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9D6" w:rsidRDefault="00812EF3" w:rsidP="00EA1171">
      <w:pPr>
        <w:pStyle w:val="5"/>
        <w:shd w:val="clear" w:color="auto" w:fill="auto"/>
        <w:spacing w:before="0" w:line="240" w:lineRule="auto"/>
        <w:ind w:left="5529"/>
        <w:jc w:val="left"/>
        <w:rPr>
          <w:color w:val="000000"/>
          <w:sz w:val="28"/>
          <w:szCs w:val="28"/>
          <w:lang w:eastAsia="uk-UA" w:bidi="uk-UA"/>
        </w:rPr>
      </w:pPr>
      <w:r w:rsidRPr="004C09D6">
        <w:rPr>
          <w:color w:val="000000"/>
          <w:sz w:val="28"/>
          <w:szCs w:val="28"/>
          <w:lang w:eastAsia="uk-UA" w:bidi="uk-UA"/>
        </w:rPr>
        <w:t>Додаток</w:t>
      </w:r>
      <w:r w:rsidR="00EA1171">
        <w:rPr>
          <w:color w:val="000000"/>
          <w:sz w:val="28"/>
          <w:szCs w:val="28"/>
          <w:lang w:eastAsia="uk-UA" w:bidi="uk-UA"/>
        </w:rPr>
        <w:t xml:space="preserve"> </w:t>
      </w:r>
      <w:r w:rsidRPr="004C09D6">
        <w:rPr>
          <w:color w:val="000000"/>
          <w:sz w:val="28"/>
          <w:szCs w:val="28"/>
          <w:lang w:eastAsia="uk-UA" w:bidi="uk-UA"/>
        </w:rPr>
        <w:t xml:space="preserve">до рішення </w:t>
      </w:r>
    </w:p>
    <w:p w:rsidR="00C82FD4" w:rsidRPr="004C09D6" w:rsidRDefault="00812EF3" w:rsidP="002B57AF">
      <w:pPr>
        <w:spacing w:after="0" w:afterAutospacing="0" w:line="240" w:lineRule="auto"/>
        <w:ind w:left="5529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4C09D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Переяславської </w:t>
      </w:r>
      <w:r w:rsidR="00C82FD4" w:rsidRPr="004C09D6">
        <w:rPr>
          <w:rFonts w:ascii="Times New Roman" w:hAnsi="Times New Roman" w:cs="Times New Roman"/>
          <w:sz w:val="28"/>
          <w:szCs w:val="28"/>
          <w:lang w:eastAsia="uk-UA" w:bidi="uk-UA"/>
        </w:rPr>
        <w:t>міської ради</w:t>
      </w:r>
    </w:p>
    <w:p w:rsidR="00812EF3" w:rsidRPr="004C09D6" w:rsidRDefault="00812EF3" w:rsidP="002B57AF">
      <w:pPr>
        <w:spacing w:line="240" w:lineRule="auto"/>
        <w:ind w:left="5540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4C09D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від ______________№</w:t>
      </w:r>
      <w:r w:rsidR="00EA1171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__________</w:t>
      </w:r>
    </w:p>
    <w:p w:rsidR="00812EF3" w:rsidRDefault="00812EF3" w:rsidP="002B57AF">
      <w:pPr>
        <w:spacing w:after="0" w:line="240" w:lineRule="auto"/>
        <w:jc w:val="left"/>
        <w:rPr>
          <w:rStyle w:val="2"/>
          <w:rFonts w:eastAsiaTheme="minorHAnsi"/>
          <w:bCs w:val="0"/>
          <w:sz w:val="28"/>
          <w:szCs w:val="28"/>
        </w:rPr>
      </w:pPr>
      <w:r>
        <w:rPr>
          <w:rStyle w:val="2"/>
          <w:rFonts w:eastAsiaTheme="minorHAnsi"/>
          <w:bCs w:val="0"/>
          <w:sz w:val="28"/>
          <w:szCs w:val="28"/>
        </w:rPr>
        <w:t xml:space="preserve">                                                    </w:t>
      </w:r>
    </w:p>
    <w:p w:rsidR="006745B3" w:rsidRDefault="00714062" w:rsidP="00EA1171">
      <w:pPr>
        <w:spacing w:after="0" w:afterAutospacing="0" w:line="240" w:lineRule="auto"/>
        <w:ind w:left="400" w:right="380" w:firstLine="6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</w:pPr>
      <w:r w:rsidRPr="0071406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Програм</w:t>
      </w:r>
      <w:r w:rsidR="005E5184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>а</w:t>
      </w:r>
      <w:r w:rsidRPr="00714062">
        <w:rPr>
          <w:rFonts w:ascii="Times New Roman" w:eastAsia="Times New Roman" w:hAnsi="Times New Roman" w:cs="Times New Roman"/>
          <w:b/>
          <w:sz w:val="28"/>
          <w:szCs w:val="28"/>
          <w:lang w:eastAsia="uk-UA"/>
        </w:rPr>
        <w:t xml:space="preserve"> забезпечення безперебійної роботи органів, що здійснюють казначейське обслуговування бюджету Переяславської міської територіальної громади в умовах воєнного стану на 2026 рік</w:t>
      </w:r>
    </w:p>
    <w:p w:rsidR="00714062" w:rsidRPr="006745B3" w:rsidRDefault="00714062" w:rsidP="00EA1171">
      <w:pPr>
        <w:spacing w:after="0" w:afterAutospacing="0" w:line="240" w:lineRule="auto"/>
        <w:ind w:left="400" w:right="380" w:firstLine="680"/>
        <w:jc w:val="center"/>
        <w:rPr>
          <w:rStyle w:val="2"/>
          <w:rFonts w:eastAsiaTheme="minorHAnsi"/>
          <w:b w:val="0"/>
          <w:bCs w:val="0"/>
          <w:sz w:val="28"/>
          <w:szCs w:val="28"/>
        </w:rPr>
      </w:pPr>
    </w:p>
    <w:p w:rsidR="00812EF3" w:rsidRPr="00315383" w:rsidRDefault="00812EF3" w:rsidP="002B57AF">
      <w:pPr>
        <w:pStyle w:val="a4"/>
        <w:numPr>
          <w:ilvl w:val="0"/>
          <w:numId w:val="1"/>
        </w:numPr>
        <w:spacing w:after="0" w:line="240" w:lineRule="auto"/>
        <w:ind w:right="3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5383">
        <w:rPr>
          <w:rFonts w:ascii="Times New Roman" w:hAnsi="Times New Roman" w:cs="Times New Roman"/>
          <w:b/>
          <w:sz w:val="28"/>
          <w:szCs w:val="28"/>
        </w:rPr>
        <w:t>Паспорт Програми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58"/>
        <w:gridCol w:w="3349"/>
        <w:gridCol w:w="4922"/>
      </w:tblGrid>
      <w:tr w:rsidR="00812EF3" w:rsidTr="005940B3">
        <w:tc>
          <w:tcPr>
            <w:tcW w:w="1384" w:type="dxa"/>
          </w:tcPr>
          <w:p w:rsidR="00812EF3" w:rsidRDefault="0085714C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з/п</w:t>
            </w:r>
          </w:p>
        </w:tc>
        <w:tc>
          <w:tcPr>
            <w:tcW w:w="3402" w:type="dxa"/>
          </w:tcPr>
          <w:p w:rsidR="00812EF3" w:rsidRDefault="0085714C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</w:t>
            </w:r>
          </w:p>
        </w:tc>
        <w:tc>
          <w:tcPr>
            <w:tcW w:w="5069" w:type="dxa"/>
          </w:tcPr>
          <w:p w:rsidR="00812EF3" w:rsidRDefault="00714062" w:rsidP="00714062">
            <w:pPr>
              <w:ind w:right="380"/>
              <w:rPr>
                <w:rFonts w:ascii="Times New Roman" w:hAnsi="Times New Roman" w:cs="Times New Roman"/>
                <w:sz w:val="28"/>
                <w:szCs w:val="28"/>
              </w:rPr>
            </w:pPr>
            <w:r w:rsidRPr="0071406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Програм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а</w:t>
            </w:r>
            <w:r w:rsidRPr="00714062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 xml:space="preserve"> забезпечення безперебійної роботи органів, що здійснюють казначейське обслуговування бюджету Переяславської міської територіальної громади в умовах воєнного стану на 2026 рік</w:t>
            </w:r>
          </w:p>
        </w:tc>
      </w:tr>
      <w:tr w:rsidR="0085714C" w:rsidTr="005940B3">
        <w:tc>
          <w:tcPr>
            <w:tcW w:w="1384" w:type="dxa"/>
          </w:tcPr>
          <w:p w:rsidR="0085714C" w:rsidRDefault="005940B3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:rsidR="0085714C" w:rsidRDefault="005940B3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5069" w:type="dxa"/>
          </w:tcPr>
          <w:p w:rsidR="0085714C" w:rsidRPr="0003251B" w:rsidRDefault="00746179" w:rsidP="00BB067A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Виконавчий комітет Переяславської</w:t>
            </w:r>
            <w:r w:rsidR="00D9323C">
              <w:rPr>
                <w:rStyle w:val="3"/>
                <w:rFonts w:eastAsiaTheme="minorHAnsi"/>
                <w:sz w:val="28"/>
                <w:szCs w:val="28"/>
              </w:rPr>
              <w:t xml:space="preserve"> міськ</w:t>
            </w:r>
            <w:r>
              <w:rPr>
                <w:rStyle w:val="3"/>
                <w:rFonts w:eastAsiaTheme="minorHAnsi"/>
                <w:sz w:val="28"/>
                <w:szCs w:val="28"/>
              </w:rPr>
              <w:t>ої</w:t>
            </w:r>
            <w:r w:rsidR="00D9323C">
              <w:rPr>
                <w:rStyle w:val="3"/>
                <w:rFonts w:eastAsiaTheme="minorHAnsi"/>
                <w:sz w:val="28"/>
                <w:szCs w:val="28"/>
              </w:rPr>
              <w:t xml:space="preserve"> рад</w:t>
            </w:r>
            <w:r>
              <w:rPr>
                <w:rStyle w:val="3"/>
                <w:rFonts w:eastAsiaTheme="minorHAnsi"/>
                <w:sz w:val="28"/>
                <w:szCs w:val="28"/>
              </w:rPr>
              <w:t>и</w:t>
            </w:r>
            <w:r w:rsidR="00D9323C">
              <w:rPr>
                <w:rStyle w:val="3"/>
                <w:rFonts w:eastAsiaTheme="minorHAnsi"/>
                <w:sz w:val="28"/>
                <w:szCs w:val="28"/>
              </w:rPr>
              <w:t xml:space="preserve">, </w:t>
            </w:r>
            <w:r w:rsidR="007E1507" w:rsidRPr="007E1507">
              <w:rPr>
                <w:rStyle w:val="3"/>
                <w:rFonts w:eastAsiaTheme="minorHAnsi"/>
                <w:sz w:val="28"/>
                <w:szCs w:val="28"/>
              </w:rPr>
              <w:t>Переяславськ</w:t>
            </w:r>
            <w:r w:rsidR="007E1507">
              <w:rPr>
                <w:rStyle w:val="3"/>
                <w:rFonts w:eastAsiaTheme="minorHAnsi"/>
                <w:sz w:val="28"/>
                <w:szCs w:val="28"/>
              </w:rPr>
              <w:t>е</w:t>
            </w:r>
            <w:r w:rsidR="007E1507" w:rsidRPr="007E1507">
              <w:rPr>
                <w:rStyle w:val="3"/>
                <w:rFonts w:eastAsiaTheme="minorHAnsi"/>
                <w:sz w:val="28"/>
                <w:szCs w:val="28"/>
              </w:rPr>
              <w:t xml:space="preserve"> управління Державної казначейської служби України </w:t>
            </w:r>
            <w:r w:rsidR="00BB067A">
              <w:rPr>
                <w:rStyle w:val="3"/>
                <w:rFonts w:eastAsiaTheme="minorHAnsi"/>
                <w:sz w:val="28"/>
                <w:szCs w:val="28"/>
              </w:rPr>
              <w:t>К</w:t>
            </w:r>
            <w:r w:rsidR="007E1507" w:rsidRPr="007E1507">
              <w:rPr>
                <w:rStyle w:val="3"/>
                <w:rFonts w:eastAsiaTheme="minorHAnsi"/>
                <w:sz w:val="28"/>
                <w:szCs w:val="28"/>
              </w:rPr>
              <w:t>иївськ</w:t>
            </w:r>
            <w:r w:rsidR="00BB067A">
              <w:rPr>
                <w:rStyle w:val="3"/>
                <w:rFonts w:eastAsiaTheme="minorHAnsi"/>
                <w:sz w:val="28"/>
                <w:szCs w:val="28"/>
              </w:rPr>
              <w:t>ої</w:t>
            </w:r>
            <w:r w:rsidR="007E1507" w:rsidRPr="007E1507">
              <w:rPr>
                <w:rStyle w:val="3"/>
                <w:rFonts w:eastAsiaTheme="minorHAnsi"/>
                <w:sz w:val="28"/>
                <w:szCs w:val="28"/>
              </w:rPr>
              <w:t xml:space="preserve"> області</w:t>
            </w:r>
          </w:p>
        </w:tc>
      </w:tr>
      <w:tr w:rsidR="0085714C" w:rsidTr="005940B3">
        <w:tc>
          <w:tcPr>
            <w:tcW w:w="1384" w:type="dxa"/>
          </w:tcPr>
          <w:p w:rsidR="0085714C" w:rsidRDefault="0003251B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:rsidR="0085714C" w:rsidRDefault="001B7DE1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Нормативно-правові документи</w:t>
            </w:r>
          </w:p>
        </w:tc>
        <w:tc>
          <w:tcPr>
            <w:tcW w:w="5069" w:type="dxa"/>
          </w:tcPr>
          <w:p w:rsidR="0085714C" w:rsidRPr="00924327" w:rsidRDefault="001B7DE1" w:rsidP="005F722B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Бюджетний кодекс України, Закон України «Про місцеве самоврядування в Україні», </w:t>
            </w:r>
            <w:r w:rsidR="005E6EF4" w:rsidRPr="005E6EF4">
              <w:rPr>
                <w:rStyle w:val="3"/>
                <w:rFonts w:eastAsiaTheme="minorHAnsi"/>
                <w:sz w:val="28"/>
                <w:szCs w:val="28"/>
              </w:rPr>
              <w:t>Постанов</w:t>
            </w:r>
            <w:r w:rsidR="005E6EF4">
              <w:rPr>
                <w:rStyle w:val="3"/>
                <w:rFonts w:eastAsiaTheme="minorHAnsi"/>
                <w:sz w:val="28"/>
                <w:szCs w:val="28"/>
              </w:rPr>
              <w:t>а</w:t>
            </w:r>
            <w:r w:rsidR="005E6EF4" w:rsidRPr="005E6EF4">
              <w:rPr>
                <w:rStyle w:val="3"/>
                <w:rFonts w:eastAsiaTheme="minorHAnsi"/>
                <w:sz w:val="28"/>
                <w:szCs w:val="28"/>
              </w:rPr>
              <w:t xml:space="preserve"> Кабінету Міністрів України від 09 червня 2021 № 590 </w:t>
            </w:r>
            <w:r w:rsidR="005E6EF4">
              <w:rPr>
                <w:rStyle w:val="3"/>
                <w:rFonts w:eastAsiaTheme="minorHAnsi"/>
                <w:sz w:val="28"/>
                <w:szCs w:val="28"/>
              </w:rPr>
              <w:t>«</w:t>
            </w:r>
            <w:r w:rsidR="005E6EF4" w:rsidRPr="005E6EF4">
              <w:rPr>
                <w:rStyle w:val="3"/>
                <w:rFonts w:eastAsiaTheme="minorHAnsi"/>
                <w:sz w:val="28"/>
                <w:szCs w:val="28"/>
              </w:rPr>
              <w:t>Про затвердження Порядку виконання повноважень Державною казначейською службою в особливому режимі в умовах воєнного стану</w:t>
            </w:r>
            <w:r w:rsidR="005E6EF4">
              <w:rPr>
                <w:rStyle w:val="3"/>
                <w:rFonts w:eastAsiaTheme="minorHAnsi"/>
                <w:sz w:val="28"/>
                <w:szCs w:val="28"/>
              </w:rPr>
              <w:t>»</w:t>
            </w:r>
            <w:r w:rsidR="005F722B">
              <w:rPr>
                <w:rStyle w:val="3"/>
                <w:rFonts w:eastAsiaTheme="minorHAnsi"/>
                <w:sz w:val="28"/>
                <w:szCs w:val="28"/>
              </w:rPr>
              <w:t xml:space="preserve">, </w:t>
            </w:r>
            <w:r w:rsidRPr="00CE0ED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2B57AF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5F722B">
              <w:rPr>
                <w:rStyle w:val="3"/>
                <w:rFonts w:eastAsiaTheme="minorHAnsi"/>
                <w:sz w:val="28"/>
                <w:szCs w:val="28"/>
              </w:rPr>
              <w:t xml:space="preserve">Постанова </w:t>
            </w:r>
            <w:r w:rsidR="005F722B" w:rsidRPr="005F722B">
              <w:rPr>
                <w:rStyle w:val="3"/>
                <w:rFonts w:eastAsiaTheme="minorHAnsi"/>
                <w:sz w:val="28"/>
                <w:szCs w:val="28"/>
              </w:rPr>
              <w:t>Кабінету Міністрів України від 15 квітня 2015 р. № 215</w:t>
            </w:r>
            <w:r w:rsidR="005F722B">
              <w:rPr>
                <w:rStyle w:val="3"/>
                <w:rFonts w:eastAsiaTheme="minorHAnsi"/>
                <w:sz w:val="28"/>
                <w:szCs w:val="28"/>
              </w:rPr>
              <w:t xml:space="preserve"> «</w:t>
            </w:r>
            <w:r w:rsidR="005F722B" w:rsidRPr="005F722B">
              <w:rPr>
                <w:rStyle w:val="3"/>
                <w:rFonts w:eastAsiaTheme="minorHAnsi"/>
                <w:sz w:val="28"/>
                <w:szCs w:val="28"/>
              </w:rPr>
              <w:t>Про затвердження Положення про Державну казначейську службу України</w:t>
            </w:r>
            <w:r w:rsidR="005F722B">
              <w:rPr>
                <w:rStyle w:val="3"/>
                <w:rFonts w:eastAsiaTheme="minorHAnsi"/>
                <w:sz w:val="28"/>
                <w:szCs w:val="28"/>
              </w:rPr>
              <w:t>»</w:t>
            </w:r>
          </w:p>
        </w:tc>
      </w:tr>
      <w:tr w:rsidR="0085714C" w:rsidTr="005940B3">
        <w:tc>
          <w:tcPr>
            <w:tcW w:w="1384" w:type="dxa"/>
          </w:tcPr>
          <w:p w:rsidR="0085714C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:rsidR="0085714C" w:rsidRDefault="00924327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Розробник програми</w:t>
            </w:r>
          </w:p>
        </w:tc>
        <w:tc>
          <w:tcPr>
            <w:tcW w:w="5069" w:type="dxa"/>
          </w:tcPr>
          <w:p w:rsidR="008726F2" w:rsidRDefault="00C04AAA" w:rsidP="00C04AAA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04AAA">
              <w:rPr>
                <w:rStyle w:val="3"/>
                <w:rFonts w:eastAsiaTheme="minorHAnsi"/>
                <w:sz w:val="28"/>
                <w:szCs w:val="28"/>
              </w:rPr>
              <w:t>Переяславськ</w:t>
            </w:r>
            <w:r>
              <w:rPr>
                <w:rStyle w:val="3"/>
                <w:rFonts w:eastAsiaTheme="minorHAnsi"/>
                <w:sz w:val="28"/>
                <w:szCs w:val="28"/>
              </w:rPr>
              <w:t>е</w:t>
            </w:r>
            <w:r w:rsidRPr="00C04AAA">
              <w:rPr>
                <w:rStyle w:val="3"/>
                <w:rFonts w:eastAsiaTheme="minorHAnsi"/>
                <w:sz w:val="28"/>
                <w:szCs w:val="28"/>
              </w:rPr>
              <w:t xml:space="preserve"> управління Державн</w:t>
            </w:r>
            <w:r>
              <w:rPr>
                <w:rStyle w:val="3"/>
                <w:rFonts w:eastAsiaTheme="minorHAnsi"/>
                <w:sz w:val="28"/>
                <w:szCs w:val="28"/>
              </w:rPr>
              <w:t>ої казначейської служби України</w:t>
            </w:r>
            <w:r w:rsidR="00D87CD6">
              <w:rPr>
                <w:rStyle w:val="3"/>
                <w:rFonts w:eastAsiaTheme="minorHAnsi"/>
                <w:sz w:val="28"/>
                <w:szCs w:val="28"/>
              </w:rPr>
              <w:t xml:space="preserve"> Київської області </w:t>
            </w:r>
            <w:r>
              <w:rPr>
                <w:rStyle w:val="3"/>
                <w:rFonts w:eastAsiaTheme="minorHAnsi"/>
                <w:sz w:val="28"/>
                <w:szCs w:val="28"/>
              </w:rPr>
              <w:t xml:space="preserve">, </w:t>
            </w:r>
            <w:r w:rsidR="00746179">
              <w:rPr>
                <w:rStyle w:val="3"/>
                <w:rFonts w:eastAsiaTheme="minorHAnsi"/>
                <w:sz w:val="28"/>
                <w:szCs w:val="28"/>
              </w:rPr>
              <w:t>виконавчий комітет Переяславської міської ради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Головний розпорядник коштів</w:t>
            </w:r>
          </w:p>
        </w:tc>
        <w:tc>
          <w:tcPr>
            <w:tcW w:w="5069" w:type="dxa"/>
          </w:tcPr>
          <w:p w:rsidR="000336F9" w:rsidRDefault="00BB3678" w:rsidP="00AC2CA2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400DD3">
              <w:rPr>
                <w:rStyle w:val="3"/>
                <w:rFonts w:eastAsiaTheme="minorHAnsi"/>
                <w:color w:val="auto"/>
                <w:sz w:val="28"/>
                <w:szCs w:val="28"/>
              </w:rPr>
              <w:t>Фінансове у</w:t>
            </w:r>
            <w:r w:rsidR="00011F5E" w:rsidRPr="00400DD3">
              <w:rPr>
                <w:rStyle w:val="3"/>
                <w:rFonts w:eastAsiaTheme="minorHAnsi"/>
                <w:color w:val="auto"/>
                <w:sz w:val="28"/>
                <w:szCs w:val="28"/>
              </w:rPr>
              <w:t xml:space="preserve">правління Переяславської міської ради 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Відповідальний виконавець</w:t>
            </w:r>
          </w:p>
        </w:tc>
        <w:tc>
          <w:tcPr>
            <w:tcW w:w="5069" w:type="dxa"/>
          </w:tcPr>
          <w:p w:rsidR="000336F9" w:rsidRPr="00A52413" w:rsidRDefault="00C04AAA" w:rsidP="00C04AAA">
            <w:pPr>
              <w:spacing w:after="100"/>
              <w:ind w:right="380"/>
              <w:jc w:val="left"/>
              <w:rPr>
                <w:rStyle w:val="3"/>
                <w:rFonts w:eastAsiaTheme="minorHAnsi"/>
                <w:color w:val="FF0000"/>
                <w:sz w:val="28"/>
                <w:szCs w:val="28"/>
              </w:rPr>
            </w:pPr>
            <w:r w:rsidRPr="00C04AAA">
              <w:rPr>
                <w:rStyle w:val="3"/>
                <w:rFonts w:eastAsiaTheme="minorHAnsi"/>
                <w:sz w:val="28"/>
                <w:szCs w:val="28"/>
              </w:rPr>
              <w:t>Переяславськ</w:t>
            </w:r>
            <w:r>
              <w:rPr>
                <w:rStyle w:val="3"/>
                <w:rFonts w:eastAsiaTheme="minorHAnsi"/>
                <w:sz w:val="28"/>
                <w:szCs w:val="28"/>
              </w:rPr>
              <w:t>е</w:t>
            </w:r>
            <w:r w:rsidRPr="00C04AAA">
              <w:rPr>
                <w:rStyle w:val="3"/>
                <w:rFonts w:eastAsiaTheme="minorHAnsi"/>
                <w:sz w:val="28"/>
                <w:szCs w:val="28"/>
              </w:rPr>
              <w:t xml:space="preserve"> управління Державної казначейської служби України</w:t>
            </w:r>
            <w:r w:rsidR="00421922">
              <w:rPr>
                <w:rStyle w:val="3"/>
                <w:rFonts w:eastAsiaTheme="minorHAnsi"/>
                <w:sz w:val="28"/>
                <w:szCs w:val="28"/>
              </w:rPr>
              <w:t xml:space="preserve"> Київської області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Учасники програми</w:t>
            </w:r>
          </w:p>
        </w:tc>
        <w:tc>
          <w:tcPr>
            <w:tcW w:w="5069" w:type="dxa"/>
          </w:tcPr>
          <w:p w:rsidR="000336F9" w:rsidRPr="00CE0ED9" w:rsidRDefault="00746179" w:rsidP="00C04AAA">
            <w:pPr>
              <w:spacing w:after="100"/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Виконавчий комітет Переяславської міської ради,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BB3678">
              <w:rPr>
                <w:rStyle w:val="3"/>
                <w:rFonts w:eastAsiaTheme="minorHAnsi"/>
                <w:sz w:val="28"/>
                <w:szCs w:val="28"/>
              </w:rPr>
              <w:t xml:space="preserve">фінансове 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>управління Переяславської міської ради</w:t>
            </w:r>
            <w:r w:rsidR="00882F05">
              <w:rPr>
                <w:rStyle w:val="3"/>
                <w:rFonts w:eastAsiaTheme="minorHAnsi"/>
                <w:sz w:val="28"/>
                <w:szCs w:val="28"/>
              </w:rPr>
              <w:t>,</w:t>
            </w:r>
            <w:r w:rsidR="000336F9" w:rsidRPr="00CE0ED9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  <w:r w:rsidR="00C04AAA" w:rsidRPr="00C04AAA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shd w:val="clear" w:color="auto" w:fill="FFFFFF"/>
                <w:lang w:eastAsia="uk-UA" w:bidi="uk-UA"/>
              </w:rPr>
              <w:t>Переяславськ</w:t>
            </w:r>
            <w:r w:rsidR="00C04AAA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shd w:val="clear" w:color="auto" w:fill="FFFFFF"/>
                <w:lang w:eastAsia="uk-UA" w:bidi="uk-UA"/>
              </w:rPr>
              <w:t>е</w:t>
            </w:r>
            <w:r w:rsidR="00C04AAA" w:rsidRPr="00C04AAA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shd w:val="clear" w:color="auto" w:fill="FFFFFF"/>
                <w:lang w:eastAsia="uk-UA" w:bidi="uk-UA"/>
              </w:rPr>
              <w:t xml:space="preserve"> управління Державної казначейської служби України</w:t>
            </w:r>
            <w:r w:rsidR="00421922">
              <w:rPr>
                <w:rFonts w:ascii="Times New Roman" w:hAnsi="Times New Roman" w:cs="Times New Roman"/>
                <w:color w:val="000000"/>
                <w:spacing w:val="5"/>
                <w:sz w:val="28"/>
                <w:szCs w:val="28"/>
                <w:shd w:val="clear" w:color="auto" w:fill="FFFFFF"/>
                <w:lang w:eastAsia="uk-UA" w:bidi="uk-UA"/>
              </w:rPr>
              <w:t xml:space="preserve"> Київської області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Термін реалізації прог</w:t>
            </w:r>
            <w:r w:rsidR="00882F05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ами</w:t>
            </w:r>
          </w:p>
        </w:tc>
        <w:tc>
          <w:tcPr>
            <w:tcW w:w="5069" w:type="dxa"/>
          </w:tcPr>
          <w:p w:rsidR="000336F9" w:rsidRDefault="000336F9" w:rsidP="00C04AAA">
            <w:pPr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202</w:t>
            </w:r>
            <w:r w:rsidR="00C04AAA">
              <w:rPr>
                <w:rStyle w:val="3"/>
                <w:rFonts w:eastAsiaTheme="minorHAnsi"/>
                <w:sz w:val="28"/>
                <w:szCs w:val="28"/>
              </w:rPr>
              <w:t>6</w:t>
            </w:r>
            <w:r>
              <w:rPr>
                <w:rStyle w:val="3"/>
                <w:rFonts w:eastAsiaTheme="minorHAnsi"/>
                <w:sz w:val="28"/>
                <w:szCs w:val="28"/>
              </w:rPr>
              <w:t xml:space="preserve"> рік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Перелік бюджетів, які беруть участь у виконанні програми</w:t>
            </w:r>
          </w:p>
        </w:tc>
        <w:tc>
          <w:tcPr>
            <w:tcW w:w="5069" w:type="dxa"/>
          </w:tcPr>
          <w:p w:rsidR="000336F9" w:rsidRDefault="000336F9" w:rsidP="002B57AF">
            <w:pPr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Бюджет Переяславської міської територіальної громади</w:t>
            </w:r>
            <w:r w:rsidR="00011F5E">
              <w:rPr>
                <w:rStyle w:val="3"/>
                <w:rFonts w:eastAsiaTheme="minorHAnsi"/>
                <w:sz w:val="28"/>
                <w:szCs w:val="28"/>
              </w:rPr>
              <w:t xml:space="preserve"> </w:t>
            </w:r>
          </w:p>
        </w:tc>
      </w:tr>
      <w:tr w:rsidR="000336F9" w:rsidTr="005940B3">
        <w:tc>
          <w:tcPr>
            <w:tcW w:w="1384" w:type="dxa"/>
          </w:tcPr>
          <w:p w:rsidR="000336F9" w:rsidRDefault="009E394D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5069" w:type="dxa"/>
          </w:tcPr>
          <w:p w:rsidR="000336F9" w:rsidRDefault="00C04AAA" w:rsidP="002B57AF">
            <w:pPr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1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>00,0 тис. грн.</w:t>
            </w:r>
          </w:p>
        </w:tc>
      </w:tr>
      <w:tr w:rsidR="000336F9" w:rsidTr="005940B3">
        <w:tc>
          <w:tcPr>
            <w:tcW w:w="1384" w:type="dxa"/>
          </w:tcPr>
          <w:p w:rsidR="000336F9" w:rsidRDefault="000336F9" w:rsidP="002B57AF">
            <w:pPr>
              <w:ind w:right="38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E394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402" w:type="dxa"/>
          </w:tcPr>
          <w:p w:rsidR="000336F9" w:rsidRDefault="000336F9" w:rsidP="002B57AF">
            <w:pPr>
              <w:ind w:right="38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Коштів б</w:t>
            </w:r>
            <w:r>
              <w:rPr>
                <w:rStyle w:val="3"/>
                <w:rFonts w:eastAsiaTheme="minorHAnsi"/>
                <w:sz w:val="28"/>
                <w:szCs w:val="28"/>
              </w:rPr>
              <w:t>юджету Переяславської міської територіальної громади</w:t>
            </w:r>
          </w:p>
        </w:tc>
        <w:tc>
          <w:tcPr>
            <w:tcW w:w="5069" w:type="dxa"/>
          </w:tcPr>
          <w:p w:rsidR="000336F9" w:rsidRDefault="00C04AAA" w:rsidP="002B57AF">
            <w:pPr>
              <w:ind w:right="380"/>
              <w:jc w:val="left"/>
              <w:rPr>
                <w:rStyle w:val="3"/>
                <w:rFonts w:eastAsiaTheme="minorHAnsi"/>
                <w:sz w:val="28"/>
                <w:szCs w:val="28"/>
              </w:rPr>
            </w:pPr>
            <w:r>
              <w:rPr>
                <w:rStyle w:val="3"/>
                <w:rFonts w:eastAsiaTheme="minorHAnsi"/>
                <w:sz w:val="28"/>
                <w:szCs w:val="28"/>
              </w:rPr>
              <w:t>1</w:t>
            </w:r>
            <w:r w:rsidR="000336F9">
              <w:rPr>
                <w:rStyle w:val="3"/>
                <w:rFonts w:eastAsiaTheme="minorHAnsi"/>
                <w:sz w:val="28"/>
                <w:szCs w:val="28"/>
              </w:rPr>
              <w:t>00,0 тис. грн.</w:t>
            </w:r>
          </w:p>
        </w:tc>
      </w:tr>
    </w:tbl>
    <w:p w:rsidR="00812EF3" w:rsidRDefault="00812EF3" w:rsidP="002B57AF">
      <w:pPr>
        <w:spacing w:after="0" w:line="240" w:lineRule="auto"/>
        <w:ind w:right="380"/>
        <w:jc w:val="center"/>
        <w:rPr>
          <w:rFonts w:ascii="Times New Roman" w:hAnsi="Times New Roman" w:cs="Times New Roman"/>
          <w:sz w:val="28"/>
          <w:szCs w:val="28"/>
        </w:rPr>
      </w:pPr>
    </w:p>
    <w:p w:rsidR="001B4275" w:rsidRPr="00CD00B7" w:rsidRDefault="001B4275" w:rsidP="002B57AF">
      <w:pPr>
        <w:pStyle w:val="a4"/>
        <w:numPr>
          <w:ilvl w:val="0"/>
          <w:numId w:val="1"/>
        </w:numPr>
        <w:spacing w:after="0" w:line="240" w:lineRule="auto"/>
        <w:ind w:right="3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0B7">
        <w:rPr>
          <w:rFonts w:ascii="Times New Roman" w:hAnsi="Times New Roman" w:cs="Times New Roman"/>
          <w:b/>
          <w:sz w:val="28"/>
          <w:szCs w:val="28"/>
        </w:rPr>
        <w:t>Загальні положення</w:t>
      </w:r>
    </w:p>
    <w:p w:rsidR="00836937" w:rsidRDefault="00714062" w:rsidP="00836937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714062">
        <w:rPr>
          <w:rFonts w:ascii="Times New Roman" w:eastAsia="Times New Roman" w:hAnsi="Times New Roman" w:cs="Times New Roman"/>
          <w:sz w:val="28"/>
          <w:szCs w:val="28"/>
          <w:lang w:eastAsia="uk-UA"/>
        </w:rPr>
        <w:t>Програм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а</w:t>
      </w:r>
      <w:r w:rsidRPr="00714062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забезпечення безперебійної роботи органів, що здійснюють казначейське обслуговування бюджету Переяславської міської територіальної громади в умовах воєнного стану на 2026 рік</w:t>
      </w:r>
      <w:r w:rsidR="006745B3" w:rsidRPr="00836937">
        <w:rPr>
          <w:rFonts w:ascii="Times New Roman" w:hAnsi="Times New Roman" w:cs="Times New Roman"/>
          <w:sz w:val="28"/>
          <w:szCs w:val="28"/>
        </w:rPr>
        <w:t xml:space="preserve"> </w:t>
      </w:r>
      <w:r w:rsidR="00836937" w:rsidRPr="00836937">
        <w:rPr>
          <w:rFonts w:ascii="Times New Roman" w:hAnsi="Times New Roman" w:cs="Times New Roman"/>
          <w:sz w:val="28"/>
          <w:szCs w:val="28"/>
        </w:rPr>
        <w:t>(далі — Програма) розроблена відповідно до вимог Бюджетного кодексу України, Закону України «Про місцеве самоврядування в Україні» та з урахуванням Положення про Державну казначейську службу України.</w:t>
      </w:r>
    </w:p>
    <w:p w:rsidR="00DE6151" w:rsidRPr="00DE6151" w:rsidRDefault="00DE6151" w:rsidP="00DE6151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1">
        <w:rPr>
          <w:rFonts w:ascii="Times New Roman" w:hAnsi="Times New Roman" w:cs="Times New Roman"/>
          <w:sz w:val="28"/>
          <w:szCs w:val="28"/>
        </w:rPr>
        <w:t>Програма базується на принципах:</w:t>
      </w:r>
    </w:p>
    <w:p w:rsidR="00DE6151" w:rsidRDefault="00DE6151" w:rsidP="00DE6151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1">
        <w:rPr>
          <w:rFonts w:ascii="Times New Roman" w:hAnsi="Times New Roman" w:cs="Times New Roman"/>
          <w:sz w:val="28"/>
          <w:szCs w:val="28"/>
        </w:rPr>
        <w:t>- взаємодії між органами місцевого самоврядування та державною структурою для до</w:t>
      </w:r>
      <w:r w:rsidR="006745B3">
        <w:rPr>
          <w:rFonts w:ascii="Times New Roman" w:hAnsi="Times New Roman" w:cs="Times New Roman"/>
          <w:sz w:val="28"/>
          <w:szCs w:val="28"/>
        </w:rPr>
        <w:t>сягнення спільних цілей громади;</w:t>
      </w:r>
    </w:p>
    <w:p w:rsidR="006745B3" w:rsidRDefault="006745B3" w:rsidP="006745B3">
      <w:pPr>
        <w:spacing w:after="0" w:afterAutospacing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745B3">
        <w:rPr>
          <w:rFonts w:ascii="Times New Roman" w:eastAsia="Times New Roman" w:hAnsi="Times New Roman" w:cs="Times New Roman"/>
          <w:sz w:val="28"/>
          <w:szCs w:val="28"/>
          <w:lang w:eastAsia="uk-UA"/>
        </w:rPr>
        <w:t>забезпечення виконання повноважень органу місцевого самоврядування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;</w:t>
      </w:r>
    </w:p>
    <w:p w:rsidR="00DE6151" w:rsidRPr="00DE6151" w:rsidRDefault="00DE6151" w:rsidP="006745B3">
      <w:pPr>
        <w:spacing w:after="0" w:afterAutospacing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DE6151">
        <w:rPr>
          <w:rFonts w:ascii="Times New Roman" w:hAnsi="Times New Roman" w:cs="Times New Roman"/>
          <w:sz w:val="28"/>
          <w:szCs w:val="28"/>
        </w:rPr>
        <w:t>- спрямуванн</w:t>
      </w:r>
      <w:r w:rsidR="006745B3">
        <w:rPr>
          <w:rFonts w:ascii="Times New Roman" w:hAnsi="Times New Roman" w:cs="Times New Roman"/>
          <w:sz w:val="28"/>
          <w:szCs w:val="28"/>
        </w:rPr>
        <w:t>я</w:t>
      </w:r>
      <w:r w:rsidRPr="00DE6151">
        <w:rPr>
          <w:rFonts w:ascii="Times New Roman" w:hAnsi="Times New Roman" w:cs="Times New Roman"/>
          <w:sz w:val="28"/>
          <w:szCs w:val="28"/>
        </w:rPr>
        <w:t xml:space="preserve"> коштів на критично важливі напрямки;</w:t>
      </w:r>
    </w:p>
    <w:p w:rsidR="00DE6151" w:rsidRPr="00DE6151" w:rsidRDefault="00DE6151" w:rsidP="00DE6151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E6151">
        <w:rPr>
          <w:rFonts w:ascii="Times New Roman" w:hAnsi="Times New Roman" w:cs="Times New Roman"/>
          <w:sz w:val="28"/>
          <w:szCs w:val="28"/>
        </w:rPr>
        <w:t>- відкрито</w:t>
      </w:r>
      <w:r w:rsidR="006745B3">
        <w:rPr>
          <w:rFonts w:ascii="Times New Roman" w:hAnsi="Times New Roman" w:cs="Times New Roman"/>
          <w:sz w:val="28"/>
          <w:szCs w:val="28"/>
        </w:rPr>
        <w:t>го</w:t>
      </w:r>
      <w:r w:rsidRPr="00DE6151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6745B3">
        <w:rPr>
          <w:rFonts w:ascii="Times New Roman" w:hAnsi="Times New Roman" w:cs="Times New Roman"/>
          <w:sz w:val="28"/>
          <w:szCs w:val="28"/>
        </w:rPr>
        <w:t>ю</w:t>
      </w:r>
      <w:r w:rsidRPr="00DE6151">
        <w:rPr>
          <w:rFonts w:ascii="Times New Roman" w:hAnsi="Times New Roman" w:cs="Times New Roman"/>
          <w:sz w:val="28"/>
          <w:szCs w:val="28"/>
        </w:rPr>
        <w:t xml:space="preserve"> за використанням виділених фінансових ресурсів.</w:t>
      </w:r>
    </w:p>
    <w:p w:rsidR="00BC7812" w:rsidRPr="00BC7812" w:rsidRDefault="00BC7812" w:rsidP="00BC7812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C7812">
        <w:rPr>
          <w:rFonts w:ascii="Times New Roman" w:hAnsi="Times New Roman" w:cs="Times New Roman"/>
          <w:sz w:val="28"/>
          <w:szCs w:val="28"/>
        </w:rPr>
        <w:t xml:space="preserve">Переяславське управління Державної казначейської служби України Київської області </w:t>
      </w:r>
      <w:r>
        <w:rPr>
          <w:rFonts w:ascii="Times New Roman" w:hAnsi="Times New Roman" w:cs="Times New Roman"/>
          <w:sz w:val="28"/>
          <w:szCs w:val="28"/>
        </w:rPr>
        <w:t xml:space="preserve">(далі - </w:t>
      </w:r>
      <w:r w:rsidR="00DE6151">
        <w:rPr>
          <w:rFonts w:ascii="Times New Roman" w:hAnsi="Times New Roman" w:cs="Times New Roman"/>
          <w:sz w:val="28"/>
          <w:szCs w:val="28"/>
        </w:rPr>
        <w:t>У</w:t>
      </w:r>
      <w:r w:rsidRPr="00BC7812">
        <w:rPr>
          <w:rFonts w:ascii="Times New Roman" w:hAnsi="Times New Roman" w:cs="Times New Roman"/>
          <w:sz w:val="28"/>
          <w:szCs w:val="28"/>
        </w:rPr>
        <w:t>правління Казначейства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BC7812">
        <w:rPr>
          <w:rFonts w:ascii="Times New Roman" w:hAnsi="Times New Roman" w:cs="Times New Roman"/>
          <w:sz w:val="28"/>
          <w:szCs w:val="28"/>
        </w:rPr>
        <w:t xml:space="preserve"> здійснює казначейське обслуговування бюджетних коштів, яке передбачає: розрахунково-касове обслуговування розпорядників та одержувачів коштів бюджетів, контроль за здійсненням бюджетних повноважень при зарахуванні надходжень бюджету, взятті бюджетних зобов'язань розпорядниками бюджетних коштів та здійсненні </w:t>
      </w:r>
      <w:r w:rsidRPr="00BC7812">
        <w:rPr>
          <w:rFonts w:ascii="Times New Roman" w:hAnsi="Times New Roman" w:cs="Times New Roman"/>
          <w:sz w:val="28"/>
          <w:szCs w:val="28"/>
        </w:rPr>
        <w:lastRenderedPageBreak/>
        <w:t>платежів за цими зобов'язаннями; ведення бухгалтерського обліку і складання звітності про виконання бюджетів з дотриманням національних положень (стандартів) бухгалтерського обліку. Казначейське обслуговування бюджетних коштів на сучасному етапі бюджетної реформи в Україні виступає одним з головних елементів забезпечення і підвищення стабільності та захищеності бюджетної системи. Про це свідчить те, що в сучасних умовах органи Державного казначейства являються одним із найактивніших учасників в процесі управління бюджетними коштами через реалізацію законодавчо прийнятих механізмів та процедур виконання бюджетів відповідно до вимог бюджетного законодавства. Подальший розвиток Переяславськ</w:t>
      </w:r>
      <w:r w:rsidR="002D2194">
        <w:rPr>
          <w:rFonts w:ascii="Times New Roman" w:hAnsi="Times New Roman" w:cs="Times New Roman"/>
          <w:sz w:val="28"/>
          <w:szCs w:val="28"/>
        </w:rPr>
        <w:t>ого</w:t>
      </w:r>
      <w:r w:rsidRPr="00BC7812">
        <w:rPr>
          <w:rFonts w:ascii="Times New Roman" w:hAnsi="Times New Roman" w:cs="Times New Roman"/>
          <w:sz w:val="28"/>
          <w:szCs w:val="28"/>
        </w:rPr>
        <w:t xml:space="preserve"> управління Державної казначейської служби України Київської області повинен відповідати </w:t>
      </w:r>
      <w:r w:rsidR="00C60BFA">
        <w:rPr>
          <w:rFonts w:ascii="Times New Roman" w:hAnsi="Times New Roman" w:cs="Times New Roman"/>
          <w:sz w:val="28"/>
          <w:szCs w:val="28"/>
        </w:rPr>
        <w:t>європейським</w:t>
      </w:r>
      <w:r w:rsidRPr="00BC7812">
        <w:rPr>
          <w:rFonts w:ascii="Times New Roman" w:hAnsi="Times New Roman" w:cs="Times New Roman"/>
          <w:sz w:val="28"/>
          <w:szCs w:val="28"/>
        </w:rPr>
        <w:t xml:space="preserve"> стандартам.</w:t>
      </w:r>
    </w:p>
    <w:p w:rsidR="00BC7812" w:rsidRPr="00BC7812" w:rsidRDefault="00BC7812" w:rsidP="00BC7812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C7812">
        <w:rPr>
          <w:rFonts w:ascii="Times New Roman" w:hAnsi="Times New Roman" w:cs="Times New Roman"/>
          <w:sz w:val="28"/>
          <w:szCs w:val="28"/>
        </w:rPr>
        <w:t xml:space="preserve">Враховуючи режим воєнного стану, постійні перебої в енергозабезпеченні </w:t>
      </w:r>
      <w:proofErr w:type="spellStart"/>
      <w:r w:rsidRPr="00BC7812">
        <w:rPr>
          <w:rFonts w:ascii="Times New Roman" w:hAnsi="Times New Roman" w:cs="Times New Roman"/>
          <w:sz w:val="28"/>
          <w:szCs w:val="28"/>
        </w:rPr>
        <w:t>адмінбудівлі</w:t>
      </w:r>
      <w:proofErr w:type="spellEnd"/>
      <w:r w:rsidRPr="00BC7812">
        <w:rPr>
          <w:rFonts w:ascii="Times New Roman" w:hAnsi="Times New Roman" w:cs="Times New Roman"/>
          <w:sz w:val="28"/>
          <w:szCs w:val="28"/>
        </w:rPr>
        <w:t xml:space="preserve"> управління Казначейства, що унеможливлює якісно та своєчасно проводити казначейське обслуговування бюджетів, розпорядників та одержувачів бюджетних коштів, з метою запобігання виникнення подібних ситуацій в подальшому, необхідною є реалізація невідкладної потреби в придбанні </w:t>
      </w:r>
      <w:r w:rsidR="00F3794D">
        <w:rPr>
          <w:rFonts w:ascii="Times New Roman" w:hAnsi="Times New Roman" w:cs="Times New Roman"/>
          <w:sz w:val="28"/>
          <w:szCs w:val="28"/>
        </w:rPr>
        <w:t>та монтажі і</w:t>
      </w:r>
      <w:r w:rsidRPr="00BC7812">
        <w:rPr>
          <w:rFonts w:ascii="Times New Roman" w:hAnsi="Times New Roman" w:cs="Times New Roman"/>
          <w:sz w:val="28"/>
          <w:szCs w:val="28"/>
        </w:rPr>
        <w:t>нвертора</w:t>
      </w:r>
      <w:r w:rsidR="00F3794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F3794D">
        <w:rPr>
          <w:rFonts w:ascii="Times New Roman" w:hAnsi="Times New Roman" w:cs="Times New Roman"/>
          <w:sz w:val="28"/>
          <w:szCs w:val="28"/>
        </w:rPr>
        <w:t>аккумуляторних</w:t>
      </w:r>
      <w:proofErr w:type="spellEnd"/>
      <w:r w:rsidR="00F3794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794D">
        <w:rPr>
          <w:rFonts w:ascii="Times New Roman" w:hAnsi="Times New Roman" w:cs="Times New Roman"/>
          <w:sz w:val="28"/>
          <w:szCs w:val="28"/>
        </w:rPr>
        <w:t>батарей</w:t>
      </w:r>
      <w:proofErr w:type="spellEnd"/>
      <w:r w:rsidR="00F3794D">
        <w:rPr>
          <w:rFonts w:ascii="Times New Roman" w:hAnsi="Times New Roman" w:cs="Times New Roman"/>
          <w:sz w:val="28"/>
          <w:szCs w:val="28"/>
        </w:rPr>
        <w:t>, як системи резервного живлення</w:t>
      </w:r>
      <w:r w:rsidRPr="00BC7812">
        <w:rPr>
          <w:rFonts w:ascii="Times New Roman" w:hAnsi="Times New Roman" w:cs="Times New Roman"/>
          <w:sz w:val="28"/>
          <w:szCs w:val="28"/>
        </w:rPr>
        <w:t>, як</w:t>
      </w:r>
      <w:r w:rsidR="00F3794D">
        <w:rPr>
          <w:rFonts w:ascii="Times New Roman" w:hAnsi="Times New Roman" w:cs="Times New Roman"/>
          <w:sz w:val="28"/>
          <w:szCs w:val="28"/>
        </w:rPr>
        <w:t>і</w:t>
      </w:r>
      <w:r w:rsidRPr="00BC7812">
        <w:rPr>
          <w:rFonts w:ascii="Times New Roman" w:hAnsi="Times New Roman" w:cs="Times New Roman"/>
          <w:sz w:val="28"/>
          <w:szCs w:val="28"/>
        </w:rPr>
        <w:t xml:space="preserve"> забезпеч</w:t>
      </w:r>
      <w:r w:rsidR="00F3794D">
        <w:rPr>
          <w:rFonts w:ascii="Times New Roman" w:hAnsi="Times New Roman" w:cs="Times New Roman"/>
          <w:sz w:val="28"/>
          <w:szCs w:val="28"/>
        </w:rPr>
        <w:t>а</w:t>
      </w:r>
      <w:r w:rsidRPr="00BC7812">
        <w:rPr>
          <w:rFonts w:ascii="Times New Roman" w:hAnsi="Times New Roman" w:cs="Times New Roman"/>
          <w:sz w:val="28"/>
          <w:szCs w:val="28"/>
        </w:rPr>
        <w:t xml:space="preserve">ть умови для безперебійної роботи </w:t>
      </w:r>
      <w:r w:rsidR="00DE6151">
        <w:rPr>
          <w:rFonts w:ascii="Times New Roman" w:hAnsi="Times New Roman" w:cs="Times New Roman"/>
          <w:sz w:val="28"/>
          <w:szCs w:val="28"/>
        </w:rPr>
        <w:t>У</w:t>
      </w:r>
      <w:r w:rsidRPr="00BC7812">
        <w:rPr>
          <w:rFonts w:ascii="Times New Roman" w:hAnsi="Times New Roman" w:cs="Times New Roman"/>
          <w:sz w:val="28"/>
          <w:szCs w:val="28"/>
        </w:rPr>
        <w:t>правління Казначейства.</w:t>
      </w:r>
    </w:p>
    <w:p w:rsidR="00BC7812" w:rsidRDefault="00BC7812" w:rsidP="00BC7812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C7812">
        <w:rPr>
          <w:rFonts w:ascii="Times New Roman" w:hAnsi="Times New Roman" w:cs="Times New Roman"/>
          <w:sz w:val="28"/>
          <w:szCs w:val="28"/>
        </w:rPr>
        <w:t xml:space="preserve">Разом з тим, обмеженість у фінансуванні органів казначейства не дозволяє реалізувати в повному обсязі проекти та заходи, які сприяють вирішенню </w:t>
      </w:r>
      <w:r w:rsidR="006608C8">
        <w:rPr>
          <w:rFonts w:ascii="Times New Roman" w:hAnsi="Times New Roman" w:cs="Times New Roman"/>
          <w:sz w:val="28"/>
          <w:szCs w:val="28"/>
        </w:rPr>
        <w:t xml:space="preserve">існуючих в Управлінні </w:t>
      </w:r>
      <w:r w:rsidRPr="00BC7812">
        <w:rPr>
          <w:rFonts w:ascii="Times New Roman" w:hAnsi="Times New Roman" w:cs="Times New Roman"/>
          <w:sz w:val="28"/>
          <w:szCs w:val="28"/>
        </w:rPr>
        <w:t xml:space="preserve">проблем, покращити матеріально-технічну базу </w:t>
      </w:r>
      <w:r w:rsidR="00DE6151">
        <w:rPr>
          <w:rFonts w:ascii="Times New Roman" w:hAnsi="Times New Roman" w:cs="Times New Roman"/>
          <w:sz w:val="28"/>
          <w:szCs w:val="28"/>
        </w:rPr>
        <w:t>У</w:t>
      </w:r>
      <w:r w:rsidRPr="00BC7812">
        <w:rPr>
          <w:rFonts w:ascii="Times New Roman" w:hAnsi="Times New Roman" w:cs="Times New Roman"/>
          <w:sz w:val="28"/>
          <w:szCs w:val="28"/>
        </w:rPr>
        <w:t>правління Казначейства в цілому.</w:t>
      </w:r>
    </w:p>
    <w:p w:rsidR="006608C8" w:rsidRDefault="006608C8" w:rsidP="00BC7812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A2F8A" w:rsidRDefault="00EA2F8A" w:rsidP="00EA2F8A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2F8A">
        <w:rPr>
          <w:rFonts w:ascii="Times New Roman" w:hAnsi="Times New Roman" w:cs="Times New Roman"/>
          <w:b/>
          <w:sz w:val="28"/>
          <w:szCs w:val="28"/>
        </w:rPr>
        <w:t>Ціль</w:t>
      </w:r>
      <w:r w:rsidRPr="00EA2F8A">
        <w:rPr>
          <w:rFonts w:ascii="Times New Roman" w:hAnsi="Times New Roman" w:cs="Times New Roman"/>
          <w:b/>
          <w:sz w:val="28"/>
          <w:szCs w:val="28"/>
        </w:rPr>
        <w:tab/>
        <w:t>Програми</w:t>
      </w:r>
    </w:p>
    <w:p w:rsidR="00EA2F8A" w:rsidRPr="00EA2F8A" w:rsidRDefault="00EA2F8A" w:rsidP="00EA2F8A">
      <w:pPr>
        <w:pStyle w:val="a4"/>
        <w:spacing w:after="0" w:afterAutospacing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EA2F8A" w:rsidRDefault="00EA2F8A" w:rsidP="00EA2F8A">
      <w:pPr>
        <w:spacing w:after="0" w:afterAutospacing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A2F8A">
        <w:rPr>
          <w:rFonts w:ascii="Times New Roman" w:hAnsi="Times New Roman" w:cs="Times New Roman"/>
          <w:sz w:val="28"/>
          <w:szCs w:val="28"/>
        </w:rPr>
        <w:t>Забезпечення безперебійної, автономної роботи в умовах воєнного стану та перебоїв в енергопостачанні, покращення умов праці та дотримання встановлених санітарних норм персоналу та відвідувачів управління Казначейства, більш повного виконання протипожежних заходів</w:t>
      </w:r>
      <w:r w:rsidR="00FA4EDD">
        <w:rPr>
          <w:rFonts w:ascii="Times New Roman" w:hAnsi="Times New Roman" w:cs="Times New Roman"/>
          <w:sz w:val="28"/>
          <w:szCs w:val="28"/>
        </w:rPr>
        <w:t xml:space="preserve">,  забезпечення своєчасності проведення бюджетних платежів з метою стабільного функціонування </w:t>
      </w:r>
      <w:r w:rsidR="0082058D">
        <w:rPr>
          <w:rFonts w:ascii="Times New Roman" w:hAnsi="Times New Roman" w:cs="Times New Roman"/>
          <w:sz w:val="28"/>
          <w:szCs w:val="28"/>
        </w:rPr>
        <w:t>галузей життєдіяльності громади</w:t>
      </w:r>
      <w:r w:rsidRPr="00EA2F8A">
        <w:rPr>
          <w:rFonts w:ascii="Times New Roman" w:hAnsi="Times New Roman" w:cs="Times New Roman"/>
          <w:sz w:val="28"/>
          <w:szCs w:val="28"/>
        </w:rPr>
        <w:t>.</w:t>
      </w:r>
    </w:p>
    <w:p w:rsidR="00EA2F8A" w:rsidRPr="00EA2F8A" w:rsidRDefault="00EA2F8A" w:rsidP="00EA2F8A">
      <w:pPr>
        <w:spacing w:after="0" w:afterAutospacing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D00B7" w:rsidRDefault="00CD00B7" w:rsidP="002B57AF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00B7">
        <w:rPr>
          <w:rFonts w:ascii="Times New Roman" w:hAnsi="Times New Roman" w:cs="Times New Roman"/>
          <w:b/>
          <w:sz w:val="28"/>
          <w:szCs w:val="28"/>
        </w:rPr>
        <w:t>Мета Програми</w:t>
      </w:r>
    </w:p>
    <w:p w:rsidR="004C525B" w:rsidRDefault="004C525B" w:rsidP="004C525B">
      <w:pPr>
        <w:pStyle w:val="a4"/>
        <w:spacing w:after="0" w:afterAutospacing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4C525B" w:rsidRDefault="004C525B" w:rsidP="004C525B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E85F30">
        <w:rPr>
          <w:rFonts w:ascii="Times New Roman" w:hAnsi="Times New Roman" w:cs="Times New Roman"/>
          <w:sz w:val="28"/>
          <w:szCs w:val="28"/>
        </w:rPr>
        <w:t xml:space="preserve">Метою програми є підтримка державної політики у сфері казначейського обслуговування, забезпечення належного функціонування </w:t>
      </w:r>
      <w:r w:rsidR="00E85F30" w:rsidRPr="00E85F30">
        <w:rPr>
          <w:rFonts w:ascii="Times New Roman" w:hAnsi="Times New Roman" w:cs="Times New Roman"/>
          <w:sz w:val="28"/>
          <w:szCs w:val="28"/>
        </w:rPr>
        <w:t>Переяславського управління Державної казначейської служби України Київської області</w:t>
      </w:r>
      <w:r w:rsidRPr="00E85F30">
        <w:rPr>
          <w:rFonts w:ascii="Times New Roman" w:hAnsi="Times New Roman" w:cs="Times New Roman"/>
          <w:sz w:val="28"/>
          <w:szCs w:val="28"/>
        </w:rPr>
        <w:t xml:space="preserve"> з органами державної виконавчої влади та органами місцевого самоврядування, а саме:</w:t>
      </w:r>
    </w:p>
    <w:p w:rsidR="002C58FD" w:rsidRPr="00E85F30" w:rsidRDefault="002C58FD" w:rsidP="004C525B">
      <w:pPr>
        <w:spacing w:after="0" w:afterAutospacing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C58FD">
        <w:rPr>
          <w:rFonts w:ascii="Times New Roman" w:hAnsi="Times New Roman" w:cs="Times New Roman"/>
          <w:sz w:val="28"/>
          <w:szCs w:val="28"/>
        </w:rPr>
        <w:t>- створення умов для оперативного управління бюджетними коштами, що гарантує</w:t>
      </w:r>
      <w:r w:rsidR="0082058D">
        <w:rPr>
          <w:rFonts w:ascii="Times New Roman" w:hAnsi="Times New Roman" w:cs="Times New Roman"/>
          <w:sz w:val="28"/>
          <w:szCs w:val="28"/>
        </w:rPr>
        <w:t>:</w:t>
      </w:r>
      <w:r w:rsidRPr="002C58FD">
        <w:rPr>
          <w:rFonts w:ascii="Times New Roman" w:hAnsi="Times New Roman" w:cs="Times New Roman"/>
          <w:sz w:val="28"/>
          <w:szCs w:val="28"/>
        </w:rPr>
        <w:t xml:space="preserve"> своєчасну виплату заробітної плати, соціальних допомог та оплату критично важливих послуг (енергоносії, харчування у закладах освіти, медицина, тощо)</w:t>
      </w:r>
      <w:r w:rsidR="0082058D">
        <w:rPr>
          <w:rFonts w:ascii="Times New Roman" w:hAnsi="Times New Roman" w:cs="Times New Roman"/>
          <w:sz w:val="28"/>
          <w:szCs w:val="28"/>
        </w:rPr>
        <w:t>, фінансування ЗСУ та оборонних заходів</w:t>
      </w:r>
      <w:r w:rsidRPr="002C58FD">
        <w:rPr>
          <w:rFonts w:ascii="Times New Roman" w:hAnsi="Times New Roman" w:cs="Times New Roman"/>
          <w:sz w:val="28"/>
          <w:szCs w:val="28"/>
        </w:rPr>
        <w:t>;</w:t>
      </w:r>
    </w:p>
    <w:p w:rsidR="004C525B" w:rsidRPr="00E85F30" w:rsidRDefault="004C525B" w:rsidP="00FA4EDD">
      <w:pPr>
        <w:spacing w:after="0" w:afterAutospacing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85F30">
        <w:rPr>
          <w:rFonts w:ascii="Times New Roman" w:hAnsi="Times New Roman" w:cs="Times New Roman"/>
          <w:sz w:val="28"/>
          <w:szCs w:val="28"/>
        </w:rPr>
        <w:t>-</w:t>
      </w:r>
      <w:r w:rsidRPr="00E85F30">
        <w:rPr>
          <w:rFonts w:ascii="Times New Roman" w:hAnsi="Times New Roman" w:cs="Times New Roman"/>
          <w:sz w:val="28"/>
          <w:szCs w:val="28"/>
        </w:rPr>
        <w:tab/>
      </w:r>
      <w:r w:rsidR="00FA4EDD">
        <w:rPr>
          <w:rFonts w:ascii="Times New Roman" w:hAnsi="Times New Roman" w:cs="Times New Roman"/>
          <w:sz w:val="28"/>
          <w:szCs w:val="28"/>
        </w:rPr>
        <w:t>забезпечення безперервного функціонування бюджетного процесу громади;</w:t>
      </w:r>
    </w:p>
    <w:p w:rsidR="004C525B" w:rsidRPr="00E85F30" w:rsidRDefault="004C525B" w:rsidP="009F3FB6">
      <w:pPr>
        <w:spacing w:after="0" w:afterAutospacing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85F30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E85F30">
        <w:rPr>
          <w:rFonts w:ascii="Times New Roman" w:hAnsi="Times New Roman" w:cs="Times New Roman"/>
          <w:sz w:val="28"/>
          <w:szCs w:val="28"/>
        </w:rPr>
        <w:tab/>
        <w:t>забезпеч</w:t>
      </w:r>
      <w:r w:rsidR="00FA4EDD">
        <w:rPr>
          <w:rFonts w:ascii="Times New Roman" w:hAnsi="Times New Roman" w:cs="Times New Roman"/>
          <w:sz w:val="28"/>
          <w:szCs w:val="28"/>
        </w:rPr>
        <w:t>ення</w:t>
      </w:r>
      <w:r w:rsidRPr="00E85F30">
        <w:rPr>
          <w:rFonts w:ascii="Times New Roman" w:hAnsi="Times New Roman" w:cs="Times New Roman"/>
          <w:sz w:val="28"/>
          <w:szCs w:val="28"/>
        </w:rPr>
        <w:t xml:space="preserve"> безперебійн</w:t>
      </w:r>
      <w:r w:rsidR="00FA4EDD">
        <w:rPr>
          <w:rFonts w:ascii="Times New Roman" w:hAnsi="Times New Roman" w:cs="Times New Roman"/>
          <w:sz w:val="28"/>
          <w:szCs w:val="28"/>
        </w:rPr>
        <w:t>ої</w:t>
      </w:r>
      <w:r w:rsidRPr="00E85F30">
        <w:rPr>
          <w:rFonts w:ascii="Times New Roman" w:hAnsi="Times New Roman" w:cs="Times New Roman"/>
          <w:sz w:val="28"/>
          <w:szCs w:val="28"/>
        </w:rPr>
        <w:t xml:space="preserve"> робот</w:t>
      </w:r>
      <w:r w:rsidR="00FA4EDD">
        <w:rPr>
          <w:rFonts w:ascii="Times New Roman" w:hAnsi="Times New Roman" w:cs="Times New Roman"/>
          <w:sz w:val="28"/>
          <w:szCs w:val="28"/>
        </w:rPr>
        <w:t>и</w:t>
      </w:r>
      <w:r w:rsidRPr="00E85F30">
        <w:rPr>
          <w:rFonts w:ascii="Times New Roman" w:hAnsi="Times New Roman" w:cs="Times New Roman"/>
          <w:sz w:val="28"/>
          <w:szCs w:val="28"/>
        </w:rPr>
        <w:t xml:space="preserve"> інформаційно – телекомунікаційної системи </w:t>
      </w:r>
      <w:r w:rsidR="00192BB0">
        <w:rPr>
          <w:rFonts w:ascii="Times New Roman" w:hAnsi="Times New Roman" w:cs="Times New Roman"/>
          <w:sz w:val="28"/>
          <w:szCs w:val="28"/>
        </w:rPr>
        <w:t>У</w:t>
      </w:r>
      <w:r w:rsidRPr="00E85F30">
        <w:rPr>
          <w:rFonts w:ascii="Times New Roman" w:hAnsi="Times New Roman" w:cs="Times New Roman"/>
          <w:sz w:val="28"/>
          <w:szCs w:val="28"/>
        </w:rPr>
        <w:t>правління Казначейства в умовах нестабільного енергозабезпечення, спрощення технологічних операцій завдяки автоматизації окремих процесів та усунення дублювання даних у різноманітних системах;</w:t>
      </w:r>
    </w:p>
    <w:p w:rsidR="004C525B" w:rsidRPr="00E85F30" w:rsidRDefault="004C525B" w:rsidP="002D2194">
      <w:pPr>
        <w:tabs>
          <w:tab w:val="left" w:pos="851"/>
        </w:tabs>
        <w:spacing w:after="0" w:afterAutospacing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85F30">
        <w:rPr>
          <w:rFonts w:ascii="Times New Roman" w:hAnsi="Times New Roman" w:cs="Times New Roman"/>
          <w:sz w:val="28"/>
          <w:szCs w:val="28"/>
        </w:rPr>
        <w:t>-</w:t>
      </w:r>
      <w:r w:rsidRPr="00E85F30">
        <w:rPr>
          <w:rFonts w:ascii="Times New Roman" w:hAnsi="Times New Roman" w:cs="Times New Roman"/>
          <w:sz w:val="28"/>
          <w:szCs w:val="28"/>
        </w:rPr>
        <w:tab/>
        <w:t>підвищення рівня стійкості інформаційно-телекомунікаційної системи</w:t>
      </w:r>
      <w:r w:rsidR="002C58FD">
        <w:rPr>
          <w:rFonts w:ascii="Times New Roman" w:hAnsi="Times New Roman" w:cs="Times New Roman"/>
          <w:sz w:val="28"/>
          <w:szCs w:val="28"/>
        </w:rPr>
        <w:t>;</w:t>
      </w:r>
    </w:p>
    <w:p w:rsidR="00043C9C" w:rsidRDefault="00043C9C" w:rsidP="00043C9C">
      <w:pPr>
        <w:pStyle w:val="a8"/>
        <w:spacing w:before="0" w:beforeAutospacing="0" w:after="0" w:afterAutospacing="0"/>
        <w:ind w:firstLine="720"/>
        <w:jc w:val="both"/>
      </w:pPr>
      <w:r>
        <w:rPr>
          <w:b/>
          <w:bCs/>
          <w:sz w:val="28"/>
          <w:szCs w:val="28"/>
        </w:rPr>
        <w:t>-</w:t>
      </w:r>
      <w:r w:rsidRPr="00043C9C">
        <w:rPr>
          <w:sz w:val="28"/>
          <w:szCs w:val="28"/>
        </w:rPr>
        <w:t xml:space="preserve"> </w:t>
      </w:r>
      <w:r w:rsidR="00011CDE">
        <w:rPr>
          <w:sz w:val="28"/>
          <w:szCs w:val="28"/>
        </w:rPr>
        <w:t>п</w:t>
      </w:r>
      <w:r w:rsidRPr="00043C9C">
        <w:rPr>
          <w:sz w:val="28"/>
          <w:szCs w:val="28"/>
        </w:rPr>
        <w:t>ідвищення рівня взаємодії з клієнтами (бюджетними установами) через систем</w:t>
      </w:r>
      <w:r w:rsidR="00011CDE">
        <w:rPr>
          <w:sz w:val="28"/>
          <w:szCs w:val="28"/>
        </w:rPr>
        <w:t>и</w:t>
      </w:r>
      <w:r w:rsidRPr="00043C9C">
        <w:rPr>
          <w:sz w:val="28"/>
          <w:szCs w:val="28"/>
        </w:rPr>
        <w:t xml:space="preserve"> дистанційного обслуговування, що зменшує паперовий документообіг та пришвидшує касові операції</w:t>
      </w:r>
      <w:r>
        <w:t>.</w:t>
      </w:r>
    </w:p>
    <w:p w:rsidR="00C62966" w:rsidRDefault="00C62966" w:rsidP="00043C9C">
      <w:pPr>
        <w:spacing w:after="0" w:afterAutospacing="0" w:line="240" w:lineRule="auto"/>
        <w:rPr>
          <w:rStyle w:val="3"/>
          <w:rFonts w:eastAsiaTheme="minorHAnsi"/>
          <w:sz w:val="28"/>
          <w:szCs w:val="28"/>
        </w:rPr>
      </w:pPr>
    </w:p>
    <w:p w:rsidR="00C62966" w:rsidRDefault="00C62966" w:rsidP="002B57AF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Style w:val="3"/>
          <w:rFonts w:eastAsiaTheme="minorHAnsi"/>
          <w:b/>
          <w:sz w:val="28"/>
          <w:szCs w:val="28"/>
        </w:rPr>
      </w:pPr>
      <w:proofErr w:type="spellStart"/>
      <w:r w:rsidRPr="00A52413">
        <w:rPr>
          <w:rStyle w:val="3"/>
          <w:rFonts w:eastAsiaTheme="minorHAnsi"/>
          <w:b/>
          <w:sz w:val="28"/>
          <w:szCs w:val="28"/>
        </w:rPr>
        <w:t>Обгрунтування</w:t>
      </w:r>
      <w:proofErr w:type="spellEnd"/>
      <w:r w:rsidRPr="00A52413">
        <w:rPr>
          <w:rStyle w:val="3"/>
          <w:rFonts w:eastAsiaTheme="minorHAnsi"/>
          <w:b/>
          <w:sz w:val="28"/>
          <w:szCs w:val="28"/>
        </w:rPr>
        <w:t xml:space="preserve"> шляхів і засобів</w:t>
      </w:r>
      <w:r w:rsidR="00A52413" w:rsidRPr="00A52413">
        <w:rPr>
          <w:rStyle w:val="3"/>
          <w:rFonts w:eastAsiaTheme="minorHAnsi"/>
          <w:b/>
          <w:sz w:val="28"/>
          <w:szCs w:val="28"/>
        </w:rPr>
        <w:t xml:space="preserve"> </w:t>
      </w:r>
      <w:proofErr w:type="spellStart"/>
      <w:r w:rsidR="00A52413" w:rsidRPr="00A52413">
        <w:rPr>
          <w:rStyle w:val="3"/>
          <w:rFonts w:eastAsiaTheme="minorHAnsi"/>
          <w:b/>
          <w:sz w:val="28"/>
          <w:szCs w:val="28"/>
        </w:rPr>
        <w:t>розв</w:t>
      </w:r>
      <w:proofErr w:type="spellEnd"/>
      <w:r w:rsidR="00A52413" w:rsidRPr="00A52413">
        <w:rPr>
          <w:rStyle w:val="3"/>
          <w:rFonts w:eastAsiaTheme="minorHAnsi"/>
          <w:b/>
          <w:sz w:val="28"/>
          <w:szCs w:val="28"/>
        </w:rPr>
        <w:t>’</w:t>
      </w:r>
      <w:r w:rsidR="00A52413" w:rsidRPr="00A52413">
        <w:rPr>
          <w:rStyle w:val="3"/>
          <w:rFonts w:eastAsiaTheme="minorHAnsi"/>
          <w:b/>
          <w:sz w:val="28"/>
          <w:szCs w:val="28"/>
          <w:lang w:val="en-US"/>
        </w:rPr>
        <w:t>я</w:t>
      </w:r>
      <w:proofErr w:type="spellStart"/>
      <w:r w:rsidR="00A52413" w:rsidRPr="00A52413">
        <w:rPr>
          <w:rStyle w:val="3"/>
          <w:rFonts w:eastAsiaTheme="minorHAnsi"/>
          <w:b/>
          <w:sz w:val="28"/>
          <w:szCs w:val="28"/>
        </w:rPr>
        <w:t>зання</w:t>
      </w:r>
      <w:proofErr w:type="spellEnd"/>
      <w:r w:rsidR="00A52413" w:rsidRPr="00A52413">
        <w:rPr>
          <w:rStyle w:val="3"/>
          <w:rFonts w:eastAsiaTheme="minorHAnsi"/>
          <w:b/>
          <w:sz w:val="28"/>
          <w:szCs w:val="28"/>
        </w:rPr>
        <w:t xml:space="preserve"> проблеми</w:t>
      </w:r>
      <w:r w:rsidRPr="00A52413">
        <w:rPr>
          <w:rStyle w:val="3"/>
          <w:rFonts w:eastAsiaTheme="minorHAnsi"/>
          <w:b/>
          <w:sz w:val="28"/>
          <w:szCs w:val="28"/>
        </w:rPr>
        <w:t>, обсяги та джерела фінансування</w:t>
      </w:r>
      <w:r w:rsidR="00A52413" w:rsidRPr="00A52413">
        <w:rPr>
          <w:rStyle w:val="3"/>
          <w:rFonts w:eastAsiaTheme="minorHAnsi"/>
          <w:b/>
          <w:sz w:val="28"/>
          <w:szCs w:val="28"/>
        </w:rPr>
        <w:t>, строки та етапи виконання</w:t>
      </w:r>
      <w:r w:rsidRPr="00A52413">
        <w:rPr>
          <w:rStyle w:val="3"/>
          <w:rFonts w:eastAsiaTheme="minorHAnsi"/>
          <w:b/>
          <w:sz w:val="28"/>
          <w:szCs w:val="28"/>
        </w:rPr>
        <w:t xml:space="preserve"> Програми</w:t>
      </w:r>
    </w:p>
    <w:p w:rsidR="00A52413" w:rsidRDefault="00A52413" w:rsidP="002B57AF">
      <w:pPr>
        <w:pStyle w:val="a4"/>
        <w:spacing w:after="0" w:afterAutospacing="0" w:line="240" w:lineRule="auto"/>
        <w:ind w:left="1440"/>
        <w:rPr>
          <w:rStyle w:val="3"/>
          <w:rFonts w:eastAsiaTheme="minorHAnsi"/>
          <w:b/>
          <w:sz w:val="28"/>
          <w:szCs w:val="28"/>
        </w:rPr>
      </w:pPr>
    </w:p>
    <w:p w:rsidR="002C58FD" w:rsidRPr="002C58FD" w:rsidRDefault="002C58FD" w:rsidP="002C58FD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2C58FD">
        <w:rPr>
          <w:rStyle w:val="3"/>
          <w:rFonts w:eastAsiaTheme="minorHAnsi"/>
          <w:sz w:val="28"/>
          <w:szCs w:val="28"/>
        </w:rPr>
        <w:t>Взаємодія органів казначейства з органами місцевого самоврядування, вдосконалення шляхів співпраці у руслі покращення якості казначейського обслуговування, використання сучасних технологій та обладнання.</w:t>
      </w:r>
    </w:p>
    <w:p w:rsidR="002C58FD" w:rsidRPr="002C58FD" w:rsidRDefault="002C58FD" w:rsidP="002C58FD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2C58FD">
        <w:rPr>
          <w:rStyle w:val="3"/>
          <w:rFonts w:eastAsiaTheme="minorHAnsi"/>
          <w:sz w:val="28"/>
          <w:szCs w:val="28"/>
        </w:rPr>
        <w:t>Створення відповідних умов для якісного казначейського обслуговування, налагодження партнерських відносин з розпорядниками та одержувачами бюджетних коштів.</w:t>
      </w:r>
    </w:p>
    <w:p w:rsidR="002658DD" w:rsidRPr="002658DD" w:rsidRDefault="002658DD" w:rsidP="00416E2B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2658DD">
        <w:rPr>
          <w:rStyle w:val="3"/>
          <w:rFonts w:eastAsiaTheme="minorHAnsi"/>
          <w:sz w:val="28"/>
          <w:szCs w:val="28"/>
        </w:rPr>
        <w:t xml:space="preserve">Основним засобом розв’язання проблеми </w:t>
      </w:r>
      <w:r w:rsidR="00416E2B">
        <w:rPr>
          <w:rStyle w:val="3"/>
          <w:rFonts w:eastAsiaTheme="minorHAnsi"/>
          <w:sz w:val="28"/>
          <w:szCs w:val="28"/>
        </w:rPr>
        <w:t>є в</w:t>
      </w:r>
      <w:r w:rsidRPr="002658DD">
        <w:rPr>
          <w:rStyle w:val="3"/>
          <w:rFonts w:eastAsiaTheme="minorHAnsi"/>
          <w:sz w:val="28"/>
          <w:szCs w:val="28"/>
        </w:rPr>
        <w:t xml:space="preserve">провадження </w:t>
      </w:r>
      <w:r w:rsidR="00416E2B">
        <w:rPr>
          <w:rStyle w:val="3"/>
          <w:rFonts w:eastAsiaTheme="minorHAnsi"/>
          <w:sz w:val="28"/>
          <w:szCs w:val="28"/>
        </w:rPr>
        <w:t xml:space="preserve">системи </w:t>
      </w:r>
      <w:r w:rsidR="004738C9">
        <w:rPr>
          <w:rStyle w:val="3"/>
          <w:rFonts w:eastAsiaTheme="minorHAnsi"/>
          <w:sz w:val="28"/>
          <w:szCs w:val="28"/>
        </w:rPr>
        <w:t>резервного</w:t>
      </w:r>
      <w:r w:rsidR="00416E2B">
        <w:rPr>
          <w:rStyle w:val="3"/>
          <w:rFonts w:eastAsiaTheme="minorHAnsi"/>
          <w:sz w:val="28"/>
          <w:szCs w:val="28"/>
        </w:rPr>
        <w:t xml:space="preserve"> живлення. </w:t>
      </w:r>
      <w:r w:rsidR="004738C9">
        <w:rPr>
          <w:rStyle w:val="3"/>
          <w:rFonts w:eastAsiaTheme="minorHAnsi"/>
          <w:sz w:val="28"/>
          <w:szCs w:val="28"/>
        </w:rPr>
        <w:t>Придбання</w:t>
      </w:r>
      <w:r w:rsidR="00453980">
        <w:rPr>
          <w:rStyle w:val="3"/>
          <w:rFonts w:eastAsiaTheme="minorHAnsi"/>
          <w:sz w:val="28"/>
          <w:szCs w:val="28"/>
        </w:rPr>
        <w:t xml:space="preserve"> та</w:t>
      </w:r>
      <w:r w:rsidR="004738C9">
        <w:rPr>
          <w:rStyle w:val="3"/>
          <w:rFonts w:eastAsiaTheme="minorHAnsi"/>
          <w:sz w:val="28"/>
          <w:szCs w:val="28"/>
        </w:rPr>
        <w:t xml:space="preserve"> монтаж інвертора</w:t>
      </w:r>
      <w:r w:rsidR="006B525D">
        <w:rPr>
          <w:rStyle w:val="3"/>
          <w:rFonts w:eastAsiaTheme="minorHAnsi"/>
          <w:sz w:val="28"/>
          <w:szCs w:val="28"/>
        </w:rPr>
        <w:t xml:space="preserve"> та</w:t>
      </w:r>
      <w:r w:rsidR="004738C9">
        <w:rPr>
          <w:rStyle w:val="3"/>
          <w:rFonts w:eastAsiaTheme="minorHAnsi"/>
          <w:sz w:val="28"/>
          <w:szCs w:val="28"/>
        </w:rPr>
        <w:t xml:space="preserve"> акумуляторних </w:t>
      </w:r>
      <w:proofErr w:type="spellStart"/>
      <w:r w:rsidR="004738C9">
        <w:rPr>
          <w:rStyle w:val="3"/>
          <w:rFonts w:eastAsiaTheme="minorHAnsi"/>
          <w:sz w:val="28"/>
          <w:szCs w:val="28"/>
        </w:rPr>
        <w:t>батарей</w:t>
      </w:r>
      <w:proofErr w:type="spellEnd"/>
      <w:r w:rsidR="00453980">
        <w:rPr>
          <w:rStyle w:val="3"/>
          <w:rFonts w:eastAsiaTheme="minorHAnsi"/>
          <w:sz w:val="28"/>
          <w:szCs w:val="28"/>
        </w:rPr>
        <w:t>, як резервного живлення</w:t>
      </w:r>
      <w:r w:rsidR="005A5296">
        <w:rPr>
          <w:rStyle w:val="3"/>
          <w:rFonts w:eastAsiaTheme="minorHAnsi"/>
          <w:sz w:val="28"/>
          <w:szCs w:val="28"/>
        </w:rPr>
        <w:t>,</w:t>
      </w:r>
      <w:bookmarkStart w:id="0" w:name="_GoBack"/>
      <w:bookmarkEnd w:id="0"/>
      <w:r w:rsidR="004738C9">
        <w:rPr>
          <w:rStyle w:val="3"/>
          <w:rFonts w:eastAsiaTheme="minorHAnsi"/>
          <w:sz w:val="28"/>
          <w:szCs w:val="28"/>
        </w:rPr>
        <w:t xml:space="preserve"> </w:t>
      </w:r>
      <w:r w:rsidRPr="002658DD">
        <w:rPr>
          <w:rStyle w:val="3"/>
          <w:rFonts w:eastAsiaTheme="minorHAnsi"/>
          <w:sz w:val="28"/>
          <w:szCs w:val="28"/>
        </w:rPr>
        <w:t xml:space="preserve">дозволить </w:t>
      </w:r>
      <w:r w:rsidR="002D0FCC">
        <w:rPr>
          <w:rStyle w:val="3"/>
          <w:rFonts w:eastAsiaTheme="minorHAnsi"/>
          <w:sz w:val="28"/>
          <w:szCs w:val="28"/>
        </w:rPr>
        <w:t>забезпечити стабільну роботу органу державної влади та належного обслуговування розпорядників та одержувачів бюджетних коштів всієї територіальної громади</w:t>
      </w:r>
      <w:r w:rsidRPr="002658DD">
        <w:rPr>
          <w:rStyle w:val="3"/>
          <w:rFonts w:eastAsiaTheme="minorHAnsi"/>
          <w:sz w:val="28"/>
          <w:szCs w:val="28"/>
        </w:rPr>
        <w:t xml:space="preserve"> під час аварійних або планових відключень електроенергії.</w:t>
      </w:r>
    </w:p>
    <w:p w:rsidR="00190F85" w:rsidRDefault="002658DD" w:rsidP="00190F85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2658DD">
        <w:rPr>
          <w:rStyle w:val="3"/>
          <w:rFonts w:eastAsiaTheme="minorHAnsi"/>
          <w:sz w:val="28"/>
          <w:szCs w:val="28"/>
        </w:rPr>
        <w:t>Поєднання ресурсів органу державної влади та органу місцевого самоврядування, що становлять обопільний інтерес</w:t>
      </w:r>
      <w:r w:rsidR="00190F85">
        <w:rPr>
          <w:rStyle w:val="3"/>
          <w:rFonts w:eastAsiaTheme="minorHAnsi"/>
          <w:sz w:val="28"/>
          <w:szCs w:val="28"/>
        </w:rPr>
        <w:t xml:space="preserve"> для</w:t>
      </w:r>
      <w:r w:rsidRPr="002658DD">
        <w:rPr>
          <w:rStyle w:val="3"/>
          <w:rFonts w:eastAsiaTheme="minorHAnsi"/>
          <w:sz w:val="28"/>
          <w:szCs w:val="28"/>
        </w:rPr>
        <w:t xml:space="preserve"> громади</w:t>
      </w:r>
      <w:r w:rsidR="008B0272">
        <w:rPr>
          <w:rStyle w:val="3"/>
          <w:rFonts w:eastAsiaTheme="minorHAnsi"/>
          <w:sz w:val="28"/>
          <w:szCs w:val="28"/>
        </w:rPr>
        <w:t xml:space="preserve">, забезпечить безперебійне здійснення операцій з коштами місцевого бюджету в умовах воєнного стану, </w:t>
      </w:r>
      <w:r w:rsidR="00190F85">
        <w:rPr>
          <w:rStyle w:val="3"/>
          <w:rFonts w:eastAsiaTheme="minorHAnsi"/>
          <w:sz w:val="28"/>
          <w:szCs w:val="28"/>
        </w:rPr>
        <w:t>забезпечить належні умови праці, вчасне проведення першочергових та наявних платіжних інструкцій, подання звітності, надання інформації, тощо</w:t>
      </w:r>
      <w:r w:rsidRPr="002658DD">
        <w:rPr>
          <w:rStyle w:val="3"/>
          <w:rFonts w:eastAsiaTheme="minorHAnsi"/>
          <w:sz w:val="28"/>
          <w:szCs w:val="28"/>
        </w:rPr>
        <w:t>.</w:t>
      </w:r>
    </w:p>
    <w:p w:rsidR="00EB08DC" w:rsidRPr="00A52413" w:rsidRDefault="00EB08DC" w:rsidP="002B57AF">
      <w:pPr>
        <w:spacing w:after="0" w:afterAutospacing="0" w:line="240" w:lineRule="auto"/>
        <w:rPr>
          <w:rStyle w:val="3"/>
          <w:rFonts w:eastAsiaTheme="minorHAnsi"/>
          <w:b/>
          <w:sz w:val="28"/>
          <w:szCs w:val="28"/>
        </w:rPr>
      </w:pPr>
    </w:p>
    <w:p w:rsidR="00304143" w:rsidRDefault="007E27DB" w:rsidP="002B57AF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27DB">
        <w:rPr>
          <w:rFonts w:ascii="Times New Roman" w:hAnsi="Times New Roman" w:cs="Times New Roman"/>
          <w:b/>
          <w:sz w:val="28"/>
          <w:szCs w:val="28"/>
        </w:rPr>
        <w:t>Завдання та заходи Програми</w:t>
      </w:r>
    </w:p>
    <w:p w:rsidR="0075568C" w:rsidRPr="007E27DB" w:rsidRDefault="0075568C" w:rsidP="0075568C">
      <w:pPr>
        <w:pStyle w:val="a4"/>
        <w:spacing w:after="0" w:afterAutospacing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7E27DB" w:rsidRDefault="00E20C1C" w:rsidP="00057C7A">
      <w:pPr>
        <w:spacing w:after="0" w:afterAutospacing="0" w:line="240" w:lineRule="auto"/>
        <w:ind w:right="3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Основними завданнями Програми є:</w:t>
      </w:r>
    </w:p>
    <w:p w:rsidR="0075568C" w:rsidRPr="00057C7A" w:rsidRDefault="00057C7A" w:rsidP="006A08B8">
      <w:pPr>
        <w:pStyle w:val="a4"/>
        <w:numPr>
          <w:ilvl w:val="0"/>
          <w:numId w:val="8"/>
        </w:numPr>
        <w:tabs>
          <w:tab w:val="left" w:pos="993"/>
        </w:tabs>
        <w:spacing w:after="0" w:afterAutospacing="0" w:line="240" w:lineRule="auto"/>
        <w:ind w:left="0" w:right="380" w:firstLine="709"/>
        <w:rPr>
          <w:rFonts w:ascii="Times New Roman" w:hAnsi="Times New Roman" w:cs="Times New Roman"/>
          <w:sz w:val="28"/>
          <w:szCs w:val="28"/>
        </w:rPr>
      </w:pPr>
      <w:r w:rsidRPr="00057C7A">
        <w:rPr>
          <w:rFonts w:ascii="Times New Roman" w:hAnsi="Times New Roman" w:cs="Times New Roman"/>
          <w:sz w:val="28"/>
          <w:szCs w:val="28"/>
        </w:rPr>
        <w:t>з</w:t>
      </w:r>
      <w:r w:rsidR="0075568C" w:rsidRPr="00057C7A">
        <w:rPr>
          <w:rFonts w:ascii="Times New Roman" w:hAnsi="Times New Roman" w:cs="Times New Roman"/>
          <w:sz w:val="28"/>
          <w:szCs w:val="28"/>
        </w:rPr>
        <w:t>абезпечення безперебійного казначейського обслуговування бюджетних коштів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568C" w:rsidRPr="00057C7A" w:rsidRDefault="00057C7A" w:rsidP="006A08B8">
      <w:pPr>
        <w:pStyle w:val="a4"/>
        <w:numPr>
          <w:ilvl w:val="0"/>
          <w:numId w:val="8"/>
        </w:numPr>
        <w:tabs>
          <w:tab w:val="left" w:pos="993"/>
        </w:tabs>
        <w:spacing w:after="0" w:afterAutospacing="0" w:line="240" w:lineRule="auto"/>
        <w:ind w:left="0" w:right="38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5568C" w:rsidRPr="00057C7A">
        <w:rPr>
          <w:rFonts w:ascii="Times New Roman" w:hAnsi="Times New Roman" w:cs="Times New Roman"/>
          <w:sz w:val="28"/>
          <w:szCs w:val="28"/>
        </w:rPr>
        <w:t>ідтримка належного бухгалтерського обліку виконання бюджетів усіх рівнів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568C" w:rsidRPr="00057C7A" w:rsidRDefault="00057C7A" w:rsidP="006A08B8">
      <w:pPr>
        <w:pStyle w:val="a4"/>
        <w:numPr>
          <w:ilvl w:val="0"/>
          <w:numId w:val="8"/>
        </w:numPr>
        <w:tabs>
          <w:tab w:val="left" w:pos="993"/>
        </w:tabs>
        <w:spacing w:after="0" w:afterAutospacing="0" w:line="240" w:lineRule="auto"/>
        <w:ind w:left="0" w:right="38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75568C" w:rsidRPr="00057C7A">
        <w:rPr>
          <w:rFonts w:ascii="Times New Roman" w:hAnsi="Times New Roman" w:cs="Times New Roman"/>
          <w:sz w:val="28"/>
          <w:szCs w:val="28"/>
        </w:rPr>
        <w:t>фективне управління фінансовими ресурсами громади та здійснення жорсткого контролю за цільовим використанням бюджетних коштів розпорядниками</w:t>
      </w:r>
      <w:r w:rsidR="008B0272">
        <w:rPr>
          <w:rFonts w:ascii="Times New Roman" w:hAnsi="Times New Roman" w:cs="Times New Roman"/>
          <w:sz w:val="28"/>
          <w:szCs w:val="28"/>
        </w:rPr>
        <w:t xml:space="preserve"> в умовах воєнного стану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568C" w:rsidRPr="006A08B8" w:rsidRDefault="006A08B8" w:rsidP="006A08B8">
      <w:pPr>
        <w:pStyle w:val="a4"/>
        <w:numPr>
          <w:ilvl w:val="0"/>
          <w:numId w:val="8"/>
        </w:numPr>
        <w:tabs>
          <w:tab w:val="left" w:pos="1134"/>
        </w:tabs>
        <w:spacing w:after="0" w:afterAutospacing="0" w:line="240" w:lineRule="auto"/>
        <w:ind w:left="0" w:right="38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5568C" w:rsidRPr="006A08B8">
        <w:rPr>
          <w:rFonts w:ascii="Times New Roman" w:hAnsi="Times New Roman" w:cs="Times New Roman"/>
          <w:sz w:val="28"/>
          <w:szCs w:val="28"/>
        </w:rPr>
        <w:t>ерехід на якісно новий рівень надання послуг установам та організаціям Переяславської громади, що базується на швидкості, точності та прозорості операцій.</w:t>
      </w:r>
    </w:p>
    <w:p w:rsidR="0075568C" w:rsidRDefault="006A08B8" w:rsidP="006A08B8">
      <w:pPr>
        <w:pStyle w:val="a4"/>
        <w:numPr>
          <w:ilvl w:val="0"/>
          <w:numId w:val="8"/>
        </w:numPr>
        <w:tabs>
          <w:tab w:val="left" w:pos="1134"/>
        </w:tabs>
        <w:spacing w:after="0" w:afterAutospacing="0" w:line="240" w:lineRule="auto"/>
        <w:ind w:left="0" w:right="38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</w:t>
      </w:r>
      <w:r w:rsidR="0075568C" w:rsidRPr="006A08B8">
        <w:rPr>
          <w:rFonts w:ascii="Times New Roman" w:hAnsi="Times New Roman" w:cs="Times New Roman"/>
          <w:sz w:val="28"/>
          <w:szCs w:val="28"/>
        </w:rPr>
        <w:t xml:space="preserve">ормування позитивної громадської думки щодо діяльності органів державної влади та місцевого самоврядування через </w:t>
      </w:r>
      <w:r w:rsidR="006C77CE">
        <w:rPr>
          <w:rFonts w:ascii="Times New Roman" w:hAnsi="Times New Roman" w:cs="Times New Roman"/>
          <w:sz w:val="28"/>
          <w:szCs w:val="28"/>
        </w:rPr>
        <w:t>демонстрацію злагодженої роботи;</w:t>
      </w:r>
    </w:p>
    <w:p w:rsidR="0075568C" w:rsidRPr="006C77CE" w:rsidRDefault="006C77CE" w:rsidP="006C77CE">
      <w:pPr>
        <w:pStyle w:val="a4"/>
        <w:numPr>
          <w:ilvl w:val="0"/>
          <w:numId w:val="8"/>
        </w:numPr>
        <w:spacing w:after="0" w:afterAutospacing="0" w:line="240" w:lineRule="auto"/>
        <w:ind w:left="0" w:right="38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5568C" w:rsidRPr="006C77CE">
        <w:rPr>
          <w:rFonts w:ascii="Times New Roman" w:hAnsi="Times New Roman" w:cs="Times New Roman"/>
          <w:sz w:val="28"/>
          <w:szCs w:val="28"/>
        </w:rPr>
        <w:t>абезпечення відкритості та прозорості у бюджетному процесі, що сприяє зростанню довіри населення до фінансових інституцій громади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2BCC" w:rsidRPr="00BB3678" w:rsidRDefault="006C77CE" w:rsidP="006C77CE">
      <w:pPr>
        <w:pStyle w:val="a4"/>
        <w:numPr>
          <w:ilvl w:val="0"/>
          <w:numId w:val="3"/>
        </w:numPr>
        <w:spacing w:after="0" w:afterAutospacing="0" w:line="240" w:lineRule="auto"/>
        <w:ind w:left="0" w:right="38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568C" w:rsidRPr="006C77CE">
        <w:rPr>
          <w:rFonts w:ascii="Times New Roman" w:hAnsi="Times New Roman" w:cs="Times New Roman"/>
          <w:sz w:val="28"/>
          <w:szCs w:val="28"/>
        </w:rPr>
        <w:t>творення комфортних умов для взаємодії суб’єктів господарювання з органами Казначейства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2BCC" w:rsidRDefault="00F62BCC" w:rsidP="002B57AF">
      <w:p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</w:p>
    <w:p w:rsidR="00C62966" w:rsidRPr="001F5EB9" w:rsidRDefault="00C62966" w:rsidP="002B57AF">
      <w:pPr>
        <w:pStyle w:val="a4"/>
        <w:numPr>
          <w:ilvl w:val="0"/>
          <w:numId w:val="1"/>
        </w:numPr>
        <w:spacing w:after="0" w:afterAutospacing="0" w:line="240" w:lineRule="auto"/>
        <w:jc w:val="center"/>
        <w:rPr>
          <w:rStyle w:val="3"/>
          <w:rFonts w:eastAsiaTheme="minorHAnsi"/>
          <w:b/>
          <w:color w:val="auto"/>
          <w:spacing w:val="0"/>
          <w:sz w:val="28"/>
          <w:szCs w:val="28"/>
          <w:shd w:val="clear" w:color="auto" w:fill="auto"/>
          <w:lang w:eastAsia="en-US" w:bidi="ar-SA"/>
        </w:rPr>
      </w:pPr>
      <w:r w:rsidRPr="001F5EB9">
        <w:rPr>
          <w:rStyle w:val="3"/>
          <w:rFonts w:eastAsiaTheme="minorHAnsi"/>
          <w:b/>
          <w:sz w:val="28"/>
          <w:szCs w:val="28"/>
        </w:rPr>
        <w:t xml:space="preserve">Очікувані результати </w:t>
      </w:r>
      <w:r>
        <w:rPr>
          <w:rStyle w:val="3"/>
          <w:rFonts w:eastAsiaTheme="minorHAnsi"/>
          <w:b/>
          <w:sz w:val="28"/>
          <w:szCs w:val="28"/>
        </w:rPr>
        <w:t>реалізації</w:t>
      </w:r>
      <w:r w:rsidRPr="001F5EB9">
        <w:rPr>
          <w:rStyle w:val="3"/>
          <w:rFonts w:eastAsiaTheme="minorHAnsi"/>
          <w:b/>
          <w:sz w:val="28"/>
          <w:szCs w:val="28"/>
        </w:rPr>
        <w:t xml:space="preserve"> Програми</w:t>
      </w:r>
    </w:p>
    <w:p w:rsidR="00C62966" w:rsidRDefault="00C62966" w:rsidP="002B57AF">
      <w:pPr>
        <w:pStyle w:val="a4"/>
        <w:spacing w:after="0" w:afterAutospacing="0" w:line="240" w:lineRule="auto"/>
        <w:ind w:left="1440"/>
        <w:rPr>
          <w:rStyle w:val="3"/>
          <w:rFonts w:eastAsiaTheme="minorHAnsi"/>
          <w:b/>
          <w:sz w:val="28"/>
          <w:szCs w:val="28"/>
        </w:rPr>
      </w:pPr>
    </w:p>
    <w:p w:rsidR="00DC3796" w:rsidRDefault="00DC3796" w:rsidP="00DC3796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 w:rsidRPr="00DC3796">
        <w:rPr>
          <w:rStyle w:val="3"/>
          <w:rFonts w:eastAsiaTheme="minorHAnsi"/>
          <w:sz w:val="28"/>
          <w:szCs w:val="28"/>
        </w:rPr>
        <w:t>Виконання заходів Програми у 2026 році дозволить досягти суттєвих зрушень у функціонуванні фінансової системи Переяславської міської територіальної громади та забезпечить наступні результати:</w:t>
      </w:r>
    </w:p>
    <w:p w:rsidR="00D75548" w:rsidRPr="00D75548" w:rsidRDefault="00D75548" w:rsidP="00D75548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</w:t>
      </w:r>
      <w:r w:rsidRPr="00D75548">
        <w:rPr>
          <w:rStyle w:val="3"/>
          <w:rFonts w:eastAsiaTheme="minorHAnsi"/>
          <w:sz w:val="28"/>
          <w:szCs w:val="28"/>
        </w:rPr>
        <w:tab/>
        <w:t>покращити рівень та прискорити процес казначейського обслуговування бюджетів, розпорядників та одержувачів бюджетних коштів;</w:t>
      </w:r>
    </w:p>
    <w:p w:rsidR="00D75548" w:rsidRPr="00D75548" w:rsidRDefault="00D75548" w:rsidP="00D75548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</w:t>
      </w:r>
      <w:r w:rsidRPr="00D75548">
        <w:rPr>
          <w:rStyle w:val="3"/>
          <w:rFonts w:eastAsiaTheme="minorHAnsi"/>
          <w:sz w:val="28"/>
          <w:szCs w:val="28"/>
        </w:rPr>
        <w:tab/>
        <w:t xml:space="preserve">забезпечити системність процесу казначейського обслуговування місцевих бюджетів у затверджених обсягах за рахунок вдосконалення роботи </w:t>
      </w:r>
      <w:r>
        <w:rPr>
          <w:rStyle w:val="3"/>
          <w:rFonts w:eastAsiaTheme="minorHAnsi"/>
          <w:sz w:val="28"/>
          <w:szCs w:val="28"/>
        </w:rPr>
        <w:t>У</w:t>
      </w:r>
      <w:r w:rsidRPr="00D75548">
        <w:rPr>
          <w:rStyle w:val="3"/>
          <w:rFonts w:eastAsiaTheme="minorHAnsi"/>
          <w:sz w:val="28"/>
          <w:szCs w:val="28"/>
        </w:rPr>
        <w:t>правління Казначейства;</w:t>
      </w:r>
    </w:p>
    <w:p w:rsidR="00D75548" w:rsidRPr="00D75548" w:rsidRDefault="00D75548" w:rsidP="00D75548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</w:t>
      </w:r>
      <w:r w:rsidR="00C86EBE">
        <w:rPr>
          <w:rStyle w:val="3"/>
          <w:rFonts w:eastAsiaTheme="minorHAnsi"/>
          <w:sz w:val="28"/>
          <w:szCs w:val="28"/>
        </w:rPr>
        <w:tab/>
        <w:t>покращити матеріально-</w:t>
      </w:r>
      <w:r w:rsidRPr="00D75548">
        <w:rPr>
          <w:rStyle w:val="3"/>
          <w:rFonts w:eastAsiaTheme="minorHAnsi"/>
          <w:sz w:val="28"/>
          <w:szCs w:val="28"/>
        </w:rPr>
        <w:t xml:space="preserve">технічну базу та умови праці персоналу </w:t>
      </w:r>
      <w:r>
        <w:rPr>
          <w:rStyle w:val="3"/>
          <w:rFonts w:eastAsiaTheme="minorHAnsi"/>
          <w:sz w:val="28"/>
          <w:szCs w:val="28"/>
        </w:rPr>
        <w:t>У</w:t>
      </w:r>
      <w:r w:rsidR="00455C8C">
        <w:rPr>
          <w:rStyle w:val="3"/>
          <w:rFonts w:eastAsiaTheme="minorHAnsi"/>
          <w:sz w:val="28"/>
          <w:szCs w:val="28"/>
        </w:rPr>
        <w:t>правління Казначейства</w:t>
      </w:r>
      <w:r w:rsidRPr="00D75548">
        <w:rPr>
          <w:rStyle w:val="3"/>
          <w:rFonts w:eastAsiaTheme="minorHAnsi"/>
          <w:sz w:val="28"/>
          <w:szCs w:val="28"/>
        </w:rPr>
        <w:t>;</w:t>
      </w:r>
    </w:p>
    <w:p w:rsidR="00D75548" w:rsidRPr="00D75548" w:rsidRDefault="00455C8C" w:rsidP="00D75548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</w:t>
      </w:r>
      <w:r w:rsidR="00D75548" w:rsidRPr="00D75548">
        <w:rPr>
          <w:rStyle w:val="3"/>
          <w:rFonts w:eastAsiaTheme="minorHAnsi"/>
          <w:sz w:val="28"/>
          <w:szCs w:val="28"/>
        </w:rPr>
        <w:tab/>
        <w:t>забезпечити більш стабільну та ефективну роботу комп’ютерної та офісної техніки при здійсненні казначейського обслуговування;</w:t>
      </w:r>
    </w:p>
    <w:p w:rsidR="00D75548" w:rsidRPr="00DC3796" w:rsidRDefault="003E0B6D" w:rsidP="00D75548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</w:t>
      </w:r>
      <w:r w:rsidR="00D75548" w:rsidRPr="00D75548">
        <w:rPr>
          <w:rStyle w:val="3"/>
          <w:rFonts w:eastAsiaTheme="minorHAnsi"/>
          <w:sz w:val="28"/>
          <w:szCs w:val="28"/>
        </w:rPr>
        <w:tab/>
        <w:t xml:space="preserve">створити умови для партнерських взаємовідносин </w:t>
      </w:r>
      <w:r w:rsidR="00455C8C">
        <w:rPr>
          <w:rStyle w:val="3"/>
          <w:rFonts w:eastAsiaTheme="minorHAnsi"/>
          <w:sz w:val="28"/>
          <w:szCs w:val="28"/>
        </w:rPr>
        <w:t>У</w:t>
      </w:r>
      <w:r w:rsidR="00D75548" w:rsidRPr="00D75548">
        <w:rPr>
          <w:rStyle w:val="3"/>
          <w:rFonts w:eastAsiaTheme="minorHAnsi"/>
          <w:sz w:val="28"/>
          <w:szCs w:val="28"/>
        </w:rPr>
        <w:t>правління Казначейства з органами місцевого самоврядування, розпорядниками та одержувачами бюджетних коштів.</w:t>
      </w:r>
    </w:p>
    <w:p w:rsidR="00DC3796" w:rsidRPr="00DC3796" w:rsidRDefault="00DC3796" w:rsidP="00455C8C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 г</w:t>
      </w:r>
      <w:r w:rsidRPr="00DC3796">
        <w:rPr>
          <w:rStyle w:val="3"/>
          <w:rFonts w:eastAsiaTheme="minorHAnsi"/>
          <w:sz w:val="28"/>
          <w:szCs w:val="28"/>
        </w:rPr>
        <w:t>арантоване проведення розрахунків та виплат розпорядників бюджетних коштів (заробітна плата, енергоносії, соціальні виплати) навіть за умов критичних перебоїв в енергопостачанні</w:t>
      </w:r>
      <w:r w:rsidR="00455C8C">
        <w:rPr>
          <w:rStyle w:val="3"/>
          <w:rFonts w:eastAsiaTheme="minorHAnsi"/>
          <w:sz w:val="28"/>
          <w:szCs w:val="28"/>
        </w:rPr>
        <w:t>.</w:t>
      </w:r>
    </w:p>
    <w:p w:rsidR="00DC3796" w:rsidRPr="00DC3796" w:rsidRDefault="002E0B95" w:rsidP="00DC3796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 м</w:t>
      </w:r>
      <w:r w:rsidR="00DC3796" w:rsidRPr="00DC3796">
        <w:rPr>
          <w:rStyle w:val="3"/>
          <w:rFonts w:eastAsiaTheme="minorHAnsi"/>
          <w:sz w:val="28"/>
          <w:szCs w:val="28"/>
        </w:rPr>
        <w:t xml:space="preserve">інімізація ризиків виникнення заборгованості з виплати заробітної плати працівникам бюджетної сфери через технічні </w:t>
      </w:r>
      <w:proofErr w:type="spellStart"/>
      <w:r w:rsidR="00DC3796" w:rsidRPr="00DC3796">
        <w:rPr>
          <w:rStyle w:val="3"/>
          <w:rFonts w:eastAsiaTheme="minorHAnsi"/>
          <w:sz w:val="28"/>
          <w:szCs w:val="28"/>
        </w:rPr>
        <w:t>збої</w:t>
      </w:r>
      <w:proofErr w:type="spellEnd"/>
      <w:r>
        <w:rPr>
          <w:rStyle w:val="3"/>
          <w:rFonts w:eastAsiaTheme="minorHAnsi"/>
          <w:sz w:val="28"/>
          <w:szCs w:val="28"/>
        </w:rPr>
        <w:t>;</w:t>
      </w:r>
    </w:p>
    <w:p w:rsidR="00DC3796" w:rsidRPr="00DC3796" w:rsidRDefault="002E0B95" w:rsidP="00DC3796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 з</w:t>
      </w:r>
      <w:r w:rsidR="00DC3796" w:rsidRPr="00DC3796">
        <w:rPr>
          <w:rStyle w:val="3"/>
          <w:rFonts w:eastAsiaTheme="minorHAnsi"/>
          <w:sz w:val="28"/>
          <w:szCs w:val="28"/>
        </w:rPr>
        <w:t>абезпечення своєчасного та якісного формування звітності про виконання бюджету громади, що є основою для</w:t>
      </w:r>
      <w:r w:rsidR="00E05F52">
        <w:rPr>
          <w:rStyle w:val="3"/>
          <w:rFonts w:eastAsiaTheme="minorHAnsi"/>
          <w:sz w:val="28"/>
          <w:szCs w:val="28"/>
        </w:rPr>
        <w:t xml:space="preserve"> прийняття управлінських рішень;</w:t>
      </w:r>
    </w:p>
    <w:p w:rsidR="00DC3796" w:rsidRDefault="00E05F52" w:rsidP="00DC3796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>- з</w:t>
      </w:r>
      <w:r w:rsidR="00DC3796" w:rsidRPr="00DC3796">
        <w:rPr>
          <w:rStyle w:val="3"/>
          <w:rFonts w:eastAsiaTheme="minorHAnsi"/>
          <w:sz w:val="28"/>
          <w:szCs w:val="28"/>
        </w:rPr>
        <w:t xml:space="preserve">міцнення впевненості мешканців громади у стабільності роботи органів влади завдяки вчасній реалізації місцевих програм та </w:t>
      </w:r>
      <w:proofErr w:type="spellStart"/>
      <w:r w:rsidR="00DC3796" w:rsidRPr="00DC3796">
        <w:rPr>
          <w:rStyle w:val="3"/>
          <w:rFonts w:eastAsiaTheme="minorHAnsi"/>
          <w:sz w:val="28"/>
          <w:szCs w:val="28"/>
        </w:rPr>
        <w:t>проєктів</w:t>
      </w:r>
      <w:proofErr w:type="spellEnd"/>
      <w:r w:rsidR="00DC3796" w:rsidRPr="00DC3796">
        <w:rPr>
          <w:rStyle w:val="3"/>
          <w:rFonts w:eastAsiaTheme="minorHAnsi"/>
          <w:sz w:val="28"/>
          <w:szCs w:val="28"/>
        </w:rPr>
        <w:t>.</w:t>
      </w:r>
    </w:p>
    <w:p w:rsidR="00E05F52" w:rsidRPr="00DC3796" w:rsidRDefault="00E05F52" w:rsidP="00DC3796">
      <w:pPr>
        <w:spacing w:after="0" w:afterAutospacing="0" w:line="240" w:lineRule="auto"/>
        <w:ind w:firstLine="348"/>
        <w:rPr>
          <w:rStyle w:val="3"/>
          <w:rFonts w:eastAsiaTheme="minorHAnsi"/>
          <w:sz w:val="28"/>
          <w:szCs w:val="28"/>
        </w:rPr>
      </w:pPr>
    </w:p>
    <w:p w:rsidR="00455C8C" w:rsidRDefault="00455C8C" w:rsidP="00455C8C">
      <w:pPr>
        <w:pStyle w:val="a4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5C8C">
        <w:rPr>
          <w:rFonts w:ascii="Times New Roman" w:hAnsi="Times New Roman" w:cs="Times New Roman"/>
          <w:b/>
          <w:sz w:val="28"/>
          <w:szCs w:val="28"/>
        </w:rPr>
        <w:t>Обсяги та джерела фінансування Програми</w:t>
      </w:r>
    </w:p>
    <w:p w:rsidR="008E4B33" w:rsidRDefault="00896FB8" w:rsidP="008E4B33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8E4B33">
        <w:rPr>
          <w:rFonts w:ascii="Times New Roman" w:hAnsi="Times New Roman" w:cs="Times New Roman"/>
          <w:sz w:val="28"/>
          <w:szCs w:val="28"/>
        </w:rPr>
        <w:t xml:space="preserve">Фінансування </w:t>
      </w:r>
      <w:r w:rsidR="00714062" w:rsidRPr="00714062">
        <w:rPr>
          <w:rFonts w:ascii="Times New Roman" w:hAnsi="Times New Roman" w:cs="Times New Roman"/>
          <w:sz w:val="28"/>
          <w:szCs w:val="28"/>
        </w:rPr>
        <w:t>Програми забезпечення безперебійної роботи органів, що здійснюють казначейське обслуговування бюджету Переяславської міської територіальної громади в умовах воєнного стану на 2026 рік</w:t>
      </w:r>
      <w:r w:rsidR="00714062">
        <w:rPr>
          <w:rFonts w:ascii="Times New Roman" w:hAnsi="Times New Roman" w:cs="Times New Roman"/>
          <w:sz w:val="28"/>
          <w:szCs w:val="28"/>
        </w:rPr>
        <w:t xml:space="preserve"> </w:t>
      </w:r>
      <w:r w:rsidRPr="008E4B33">
        <w:rPr>
          <w:rStyle w:val="3"/>
          <w:rFonts w:eastAsiaTheme="minorHAnsi"/>
          <w:sz w:val="28"/>
          <w:szCs w:val="28"/>
        </w:rPr>
        <w:t>здійснюватим</w:t>
      </w:r>
      <w:r w:rsidR="003E0B6D">
        <w:rPr>
          <w:rStyle w:val="3"/>
          <w:rFonts w:eastAsiaTheme="minorHAnsi"/>
          <w:sz w:val="28"/>
          <w:szCs w:val="28"/>
        </w:rPr>
        <w:t>е</w:t>
      </w:r>
      <w:r w:rsidRPr="008E4B33">
        <w:rPr>
          <w:rStyle w:val="3"/>
          <w:rFonts w:eastAsiaTheme="minorHAnsi"/>
          <w:sz w:val="28"/>
          <w:szCs w:val="28"/>
        </w:rPr>
        <w:t>ться за рахунок коштів бюджету Переяславської міської територіальної громади.</w:t>
      </w:r>
    </w:p>
    <w:p w:rsidR="00AC2CA2" w:rsidRDefault="00896FB8" w:rsidP="00AC2CA2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E4B33">
        <w:rPr>
          <w:rFonts w:ascii="Times New Roman" w:hAnsi="Times New Roman" w:cs="Times New Roman"/>
          <w:sz w:val="28"/>
          <w:szCs w:val="28"/>
        </w:rPr>
        <w:t>Для реалізації Програми необхідне залучення грошових коштів у сумі – 100</w:t>
      </w:r>
      <w:r w:rsidR="008E4B33">
        <w:rPr>
          <w:rFonts w:ascii="Times New Roman" w:hAnsi="Times New Roman" w:cs="Times New Roman"/>
          <w:sz w:val="28"/>
          <w:szCs w:val="28"/>
        </w:rPr>
        <w:t>,00</w:t>
      </w:r>
      <w:r w:rsidR="00AC2CA2">
        <w:rPr>
          <w:rFonts w:ascii="Times New Roman" w:hAnsi="Times New Roman" w:cs="Times New Roman"/>
          <w:sz w:val="28"/>
          <w:szCs w:val="28"/>
        </w:rPr>
        <w:t xml:space="preserve"> тис. грн. у вигляді субвенції з бюджету Переяславської міської територіальної громади на придбання</w:t>
      </w:r>
      <w:r w:rsidR="00453980">
        <w:rPr>
          <w:rFonts w:ascii="Times New Roman" w:hAnsi="Times New Roman" w:cs="Times New Roman"/>
          <w:sz w:val="28"/>
          <w:szCs w:val="28"/>
        </w:rPr>
        <w:t xml:space="preserve"> та</w:t>
      </w:r>
      <w:r w:rsidR="00CD45E9">
        <w:rPr>
          <w:rFonts w:ascii="Times New Roman" w:hAnsi="Times New Roman" w:cs="Times New Roman"/>
          <w:sz w:val="28"/>
          <w:szCs w:val="28"/>
        </w:rPr>
        <w:t xml:space="preserve"> монтаж</w:t>
      </w:r>
      <w:r w:rsidR="00F5672F">
        <w:rPr>
          <w:rFonts w:ascii="Times New Roman" w:hAnsi="Times New Roman" w:cs="Times New Roman"/>
          <w:sz w:val="28"/>
          <w:szCs w:val="28"/>
        </w:rPr>
        <w:t xml:space="preserve"> </w:t>
      </w:r>
      <w:r w:rsidR="00AC2CA2">
        <w:rPr>
          <w:rFonts w:ascii="Times New Roman" w:hAnsi="Times New Roman" w:cs="Times New Roman"/>
          <w:sz w:val="28"/>
          <w:szCs w:val="28"/>
        </w:rPr>
        <w:t>інвертора</w:t>
      </w:r>
      <w:r w:rsidR="00CD45E9">
        <w:rPr>
          <w:rFonts w:ascii="Times New Roman" w:hAnsi="Times New Roman" w:cs="Times New Roman"/>
          <w:sz w:val="28"/>
          <w:szCs w:val="28"/>
        </w:rPr>
        <w:t xml:space="preserve"> та акумуляторних </w:t>
      </w:r>
      <w:proofErr w:type="spellStart"/>
      <w:r w:rsidR="00CD45E9">
        <w:rPr>
          <w:rFonts w:ascii="Times New Roman" w:hAnsi="Times New Roman" w:cs="Times New Roman"/>
          <w:sz w:val="28"/>
          <w:szCs w:val="28"/>
        </w:rPr>
        <w:t>батарей</w:t>
      </w:r>
      <w:proofErr w:type="spellEnd"/>
      <w:r w:rsidR="00CD45E9">
        <w:rPr>
          <w:rFonts w:ascii="Times New Roman" w:hAnsi="Times New Roman" w:cs="Times New Roman"/>
          <w:sz w:val="28"/>
          <w:szCs w:val="28"/>
        </w:rPr>
        <w:t>, як системи резервного живлення</w:t>
      </w:r>
      <w:r w:rsidR="005A5296">
        <w:rPr>
          <w:rFonts w:ascii="Times New Roman" w:hAnsi="Times New Roman" w:cs="Times New Roman"/>
          <w:sz w:val="28"/>
          <w:szCs w:val="28"/>
        </w:rPr>
        <w:t>,</w:t>
      </w:r>
      <w:r w:rsidR="00AC2CA2">
        <w:rPr>
          <w:rFonts w:ascii="Times New Roman" w:hAnsi="Times New Roman" w:cs="Times New Roman"/>
          <w:sz w:val="28"/>
          <w:szCs w:val="28"/>
        </w:rPr>
        <w:t xml:space="preserve"> для Переяславського управління державної казначейської служби України Київської області.</w:t>
      </w:r>
    </w:p>
    <w:p w:rsidR="00400DD3" w:rsidRPr="00B55B7F" w:rsidRDefault="00400DD3" w:rsidP="00714062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C2C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Завдання та заходи по фінансуванню </w:t>
      </w:r>
      <w:r w:rsidR="00714062" w:rsidRPr="007140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Програми забезпечення безперебійної роботи органів, що здійснюють казначейське обслуговування бюджету Переяславської міської територіальної громади в умовах воєнного стану на 2026 рік</w:t>
      </w:r>
    </w:p>
    <w:tbl>
      <w:tblPr>
        <w:tblW w:w="5000" w:type="pct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5"/>
        <w:gridCol w:w="1253"/>
        <w:gridCol w:w="1189"/>
        <w:gridCol w:w="747"/>
        <w:gridCol w:w="875"/>
        <w:gridCol w:w="895"/>
        <w:gridCol w:w="993"/>
        <w:gridCol w:w="782"/>
        <w:gridCol w:w="1149"/>
        <w:gridCol w:w="1291"/>
      </w:tblGrid>
      <w:tr w:rsidR="006B525D" w:rsidRPr="00B55B7F" w:rsidTr="00225AFC">
        <w:trPr>
          <w:trHeight w:val="668"/>
          <w:tblCellSpacing w:w="0" w:type="dxa"/>
        </w:trPr>
        <w:tc>
          <w:tcPr>
            <w:tcW w:w="24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з/п </w:t>
            </w:r>
          </w:p>
        </w:tc>
        <w:tc>
          <w:tcPr>
            <w:tcW w:w="56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 напряму діяльності </w:t>
            </w:r>
          </w:p>
        </w:tc>
        <w:tc>
          <w:tcPr>
            <w:tcW w:w="57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 заходу</w:t>
            </w:r>
          </w:p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(пріоритетні завдання)</w:t>
            </w:r>
          </w:p>
        </w:tc>
        <w:tc>
          <w:tcPr>
            <w:tcW w:w="2308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Джерела та обсяги фінансування</w:t>
            </w:r>
          </w:p>
        </w:tc>
        <w:tc>
          <w:tcPr>
            <w:tcW w:w="62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Виконавці </w:t>
            </w:r>
          </w:p>
        </w:tc>
        <w:tc>
          <w:tcPr>
            <w:tcW w:w="6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Очікуваний результат </w:t>
            </w:r>
          </w:p>
        </w:tc>
      </w:tr>
      <w:tr w:rsidR="006B525D" w:rsidRPr="00B55B7F" w:rsidTr="00225AFC">
        <w:trPr>
          <w:trHeight w:val="645"/>
          <w:tblCellSpacing w:w="0" w:type="dxa"/>
        </w:trPr>
        <w:tc>
          <w:tcPr>
            <w:tcW w:w="2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Всього</w:t>
            </w:r>
          </w:p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7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т.ч</w:t>
            </w:r>
            <w:proofErr w:type="spellEnd"/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70F" w:rsidRPr="00B55B7F" w:rsidTr="00225AFC">
        <w:trPr>
          <w:trHeight w:val="906"/>
          <w:tblCellSpacing w:w="0" w:type="dxa"/>
        </w:trPr>
        <w:tc>
          <w:tcPr>
            <w:tcW w:w="24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3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Місцевий бюджет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Обласний бюджет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Державний</w:t>
            </w:r>
          </w:p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Інші джерела </w:t>
            </w:r>
          </w:p>
        </w:tc>
        <w:tc>
          <w:tcPr>
            <w:tcW w:w="62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00DD3" w:rsidRPr="00B55B7F" w:rsidRDefault="00400DD3" w:rsidP="00A00DAB">
            <w:pPr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370F" w:rsidRPr="00B55B7F" w:rsidTr="00225AFC">
        <w:trPr>
          <w:trHeight w:val="633"/>
          <w:tblCellSpacing w:w="0" w:type="dxa"/>
        </w:trPr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225AFC" w:rsidP="00A00DAB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</w:t>
            </w:r>
          </w:p>
        </w:tc>
        <w:tc>
          <w:tcPr>
            <w:tcW w:w="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730421" w:rsidP="002D2194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Забезпечення безперебійно</w:t>
            </w:r>
            <w:r w:rsidR="009B37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функціонування та вирішення першочергових завдань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B5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Управління </w:t>
            </w:r>
            <w:r w:rsidR="002D2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6B5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азначейства</w:t>
            </w:r>
            <w:r w:rsidR="00400DD3"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CD45E9" w:rsidP="00453980">
            <w:pPr>
              <w:spacing w:line="240" w:lineRule="auto"/>
              <w:jc w:val="lef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Придбання</w:t>
            </w:r>
            <w:r w:rsidR="004539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монтаж</w:t>
            </w:r>
            <w:r w:rsidR="00F567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00DD3">
              <w:rPr>
                <w:rFonts w:ascii="Times New Roman" w:eastAsia="Calibri" w:hAnsi="Times New Roman" w:cs="Times New Roman"/>
                <w:sz w:val="24"/>
                <w:szCs w:val="24"/>
              </w:rPr>
              <w:t>інвертора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та акумуляторних </w:t>
            </w:r>
            <w:proofErr w:type="spellStart"/>
            <w:r w:rsidRPr="00CD45E9">
              <w:rPr>
                <w:rFonts w:ascii="Times New Roman" w:eastAsia="Calibri" w:hAnsi="Times New Roman" w:cs="Times New Roman"/>
                <w:sz w:val="24"/>
                <w:szCs w:val="24"/>
              </w:rPr>
              <w:t>батарей</w:t>
            </w:r>
            <w:proofErr w:type="spellEnd"/>
            <w:r w:rsidRPr="00CD45E9">
              <w:rPr>
                <w:rFonts w:ascii="Times New Roman" w:eastAsia="Calibri" w:hAnsi="Times New Roman" w:cs="Times New Roman"/>
                <w:sz w:val="24"/>
                <w:szCs w:val="24"/>
              </w:rPr>
              <w:t>, як системи резервного живлення</w:t>
            </w:r>
          </w:p>
        </w:tc>
        <w:tc>
          <w:tcPr>
            <w:tcW w:w="4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00,000 </w:t>
            </w: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00,000</w:t>
            </w:r>
          </w:p>
        </w:tc>
        <w:tc>
          <w:tcPr>
            <w:tcW w:w="6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 </w:t>
            </w:r>
          </w:p>
        </w:tc>
        <w:tc>
          <w:tcPr>
            <w:tcW w:w="4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</w:t>
            </w:r>
          </w:p>
        </w:tc>
        <w:tc>
          <w:tcPr>
            <w:tcW w:w="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400DD3" w:rsidP="00A00DAB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Переяславське управління Державної казначейської служби України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Київської області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0DD3" w:rsidRPr="00B55B7F" w:rsidRDefault="00400DD3" w:rsidP="006B525D">
            <w:pPr>
              <w:tabs>
                <w:tab w:val="left" w:pos="4020"/>
              </w:tabs>
              <w:spacing w:after="0" w:afterAutospacing="0" w:line="240" w:lineRule="auto"/>
              <w:jc w:val="lef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5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Забезпечення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безперебій</w:t>
            </w:r>
            <w:r w:rsidR="006B52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ної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роботи </w:t>
            </w:r>
            <w:r w:rsidRPr="00421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Переяславськ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ого </w:t>
            </w:r>
            <w:r w:rsidRPr="004219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управління Державної казначейської служби України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Київської області</w:t>
            </w:r>
          </w:p>
        </w:tc>
      </w:tr>
    </w:tbl>
    <w:p w:rsidR="00896FB8" w:rsidRPr="00896FB8" w:rsidRDefault="00896FB8" w:rsidP="008E4B33">
      <w:pPr>
        <w:pStyle w:val="a4"/>
        <w:spacing w:line="240" w:lineRule="auto"/>
        <w:ind w:left="1440"/>
        <w:rPr>
          <w:rFonts w:ascii="Times New Roman" w:hAnsi="Times New Roman" w:cs="Times New Roman"/>
          <w:bCs/>
          <w:sz w:val="28"/>
          <w:szCs w:val="28"/>
        </w:rPr>
      </w:pPr>
    </w:p>
    <w:p w:rsidR="00896FB8" w:rsidRDefault="00896FB8" w:rsidP="008E4B33">
      <w:pPr>
        <w:pStyle w:val="a4"/>
        <w:spacing w:line="240" w:lineRule="auto"/>
        <w:ind w:left="1440"/>
        <w:rPr>
          <w:rFonts w:ascii="Times New Roman" w:hAnsi="Times New Roman" w:cs="Times New Roman"/>
          <w:bCs/>
          <w:sz w:val="28"/>
          <w:szCs w:val="28"/>
        </w:rPr>
      </w:pPr>
      <w:r w:rsidRPr="00896FB8">
        <w:rPr>
          <w:rFonts w:ascii="Times New Roman" w:hAnsi="Times New Roman" w:cs="Times New Roman"/>
          <w:bCs/>
          <w:sz w:val="28"/>
          <w:szCs w:val="28"/>
        </w:rPr>
        <w:t>Програма реалізується протягом  2026 року.</w:t>
      </w:r>
    </w:p>
    <w:p w:rsidR="008E4B33" w:rsidRPr="00896FB8" w:rsidRDefault="008E4B33" w:rsidP="008E4B33">
      <w:pPr>
        <w:pStyle w:val="a4"/>
        <w:spacing w:line="240" w:lineRule="auto"/>
        <w:ind w:left="1440"/>
        <w:rPr>
          <w:rFonts w:ascii="Times New Roman" w:hAnsi="Times New Roman" w:cs="Times New Roman"/>
          <w:bCs/>
          <w:sz w:val="28"/>
          <w:szCs w:val="28"/>
        </w:rPr>
      </w:pPr>
    </w:p>
    <w:p w:rsidR="00F840D8" w:rsidRPr="003B5B1C" w:rsidRDefault="00C62966" w:rsidP="002B57AF">
      <w:pPr>
        <w:pStyle w:val="a4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B1C">
        <w:rPr>
          <w:rFonts w:ascii="Times New Roman" w:hAnsi="Times New Roman" w:cs="Times New Roman"/>
          <w:b/>
          <w:sz w:val="28"/>
          <w:szCs w:val="28"/>
        </w:rPr>
        <w:t>Координація та</w:t>
      </w:r>
      <w:r w:rsidR="002E6B5F" w:rsidRPr="003B5B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5B1C">
        <w:rPr>
          <w:rFonts w:ascii="Times New Roman" w:hAnsi="Times New Roman" w:cs="Times New Roman"/>
          <w:b/>
          <w:sz w:val="28"/>
          <w:szCs w:val="28"/>
        </w:rPr>
        <w:t>контроль за ходом</w:t>
      </w:r>
      <w:r w:rsidR="002E6B5F" w:rsidRPr="003B5B1C">
        <w:rPr>
          <w:rFonts w:ascii="Times New Roman" w:hAnsi="Times New Roman" w:cs="Times New Roman"/>
          <w:b/>
          <w:sz w:val="28"/>
          <w:szCs w:val="28"/>
        </w:rPr>
        <w:t xml:space="preserve"> виконанням</w:t>
      </w:r>
      <w:r w:rsidRPr="003B5B1C">
        <w:rPr>
          <w:rFonts w:ascii="Times New Roman" w:hAnsi="Times New Roman" w:cs="Times New Roman"/>
          <w:b/>
          <w:sz w:val="28"/>
          <w:szCs w:val="28"/>
        </w:rPr>
        <w:t xml:space="preserve"> Програми </w:t>
      </w:r>
    </w:p>
    <w:p w:rsidR="00441404" w:rsidRDefault="002E6B5F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 w:rsidRPr="002E6B5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ідповідальни</w:t>
      </w:r>
      <w:r w:rsidR="003B5B1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виконавц</w:t>
      </w:r>
      <w:r w:rsidR="003B5B1C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за реалізацією заходів </w:t>
      </w:r>
      <w:r w:rsidR="00714062" w:rsidRPr="00714062">
        <w:rPr>
          <w:rFonts w:ascii="Times New Roman" w:hAnsi="Times New Roman" w:cs="Times New Roman"/>
          <w:sz w:val="28"/>
          <w:szCs w:val="28"/>
        </w:rPr>
        <w:t>Програми забезпечення безперебійної роботи органів, що здійснюють казначейське обслуговування бюджету Переяславської міської територіальної громади в умовах воєнного стану на 2026 рік</w:t>
      </w:r>
      <w:r w:rsidR="00714062">
        <w:rPr>
          <w:rFonts w:ascii="Times New Roman" w:hAnsi="Times New Roman" w:cs="Times New Roman"/>
          <w:sz w:val="28"/>
          <w:szCs w:val="28"/>
        </w:rPr>
        <w:t xml:space="preserve"> </w:t>
      </w:r>
      <w:r w:rsidR="00242BCA">
        <w:rPr>
          <w:rStyle w:val="3"/>
          <w:rFonts w:eastAsiaTheme="minorHAnsi"/>
          <w:sz w:val="28"/>
          <w:szCs w:val="28"/>
        </w:rPr>
        <w:t xml:space="preserve">є </w:t>
      </w:r>
      <w:r w:rsidR="00242BCA" w:rsidRPr="00242BCA">
        <w:rPr>
          <w:rStyle w:val="3"/>
          <w:rFonts w:eastAsiaTheme="minorHAnsi"/>
          <w:sz w:val="28"/>
          <w:szCs w:val="28"/>
        </w:rPr>
        <w:t xml:space="preserve">Переяславське управління Державної казначейської служби України </w:t>
      </w:r>
      <w:r w:rsidR="003F0C22">
        <w:rPr>
          <w:rStyle w:val="3"/>
          <w:rFonts w:eastAsiaTheme="minorHAnsi"/>
          <w:sz w:val="28"/>
          <w:szCs w:val="28"/>
        </w:rPr>
        <w:t>шляхом проведення відповідних заходів, прийняття управлінських рішень та здійснення постійного моніторингу  стану її виконання.</w:t>
      </w:r>
    </w:p>
    <w:p w:rsidR="00147A7E" w:rsidRDefault="003F0C22" w:rsidP="002B57AF">
      <w:pPr>
        <w:spacing w:after="0" w:afterAutospacing="0" w:line="240" w:lineRule="auto"/>
        <w:ind w:firstLine="708"/>
        <w:rPr>
          <w:rStyle w:val="3"/>
          <w:rFonts w:eastAsiaTheme="minorHAnsi"/>
          <w:sz w:val="28"/>
          <w:szCs w:val="28"/>
        </w:rPr>
      </w:pPr>
      <w:r>
        <w:rPr>
          <w:rStyle w:val="3"/>
          <w:rFonts w:eastAsiaTheme="minorHAnsi"/>
          <w:sz w:val="28"/>
          <w:szCs w:val="28"/>
        </w:rPr>
        <w:t xml:space="preserve"> </w:t>
      </w:r>
      <w:r w:rsidRPr="00F47BD3">
        <w:rPr>
          <w:rStyle w:val="3"/>
          <w:rFonts w:eastAsiaTheme="minorHAnsi"/>
          <w:sz w:val="28"/>
          <w:szCs w:val="28"/>
        </w:rPr>
        <w:t xml:space="preserve">Виконавець </w:t>
      </w:r>
      <w:r w:rsidR="00622830" w:rsidRPr="00F47BD3">
        <w:rPr>
          <w:rStyle w:val="3"/>
          <w:rFonts w:eastAsiaTheme="minorHAnsi"/>
          <w:sz w:val="28"/>
          <w:szCs w:val="28"/>
        </w:rPr>
        <w:t>звітує до Переяславської міської ради про хід виконання Програми</w:t>
      </w:r>
      <w:r w:rsidR="00FE6B27" w:rsidRPr="00F47BD3">
        <w:rPr>
          <w:rStyle w:val="3"/>
          <w:rFonts w:eastAsiaTheme="minorHAnsi"/>
          <w:sz w:val="28"/>
          <w:szCs w:val="28"/>
        </w:rPr>
        <w:t>, забезпечує цільове використання коштів та нада</w:t>
      </w:r>
      <w:r w:rsidR="00441404">
        <w:rPr>
          <w:rStyle w:val="3"/>
          <w:rFonts w:eastAsiaTheme="minorHAnsi"/>
          <w:sz w:val="28"/>
          <w:szCs w:val="28"/>
        </w:rPr>
        <w:t>є</w:t>
      </w:r>
      <w:r w:rsidR="00FE6B27" w:rsidRPr="00F47BD3">
        <w:rPr>
          <w:rStyle w:val="3"/>
          <w:rFonts w:eastAsiaTheme="minorHAnsi"/>
          <w:sz w:val="28"/>
          <w:szCs w:val="28"/>
        </w:rPr>
        <w:t xml:space="preserve"> головному розпоряднику коштів звіт про використання </w:t>
      </w:r>
      <w:r w:rsidR="00400DD3">
        <w:rPr>
          <w:rStyle w:val="3"/>
          <w:rFonts w:eastAsiaTheme="minorHAnsi"/>
          <w:sz w:val="28"/>
          <w:szCs w:val="28"/>
        </w:rPr>
        <w:t>с</w:t>
      </w:r>
      <w:r w:rsidR="00FE6B27" w:rsidRPr="00F47BD3">
        <w:rPr>
          <w:rStyle w:val="3"/>
          <w:rFonts w:eastAsiaTheme="minorHAnsi"/>
          <w:sz w:val="28"/>
          <w:szCs w:val="28"/>
        </w:rPr>
        <w:t>убвенції.</w:t>
      </w:r>
    </w:p>
    <w:p w:rsidR="002B57AF" w:rsidRDefault="002B57AF" w:rsidP="00714062">
      <w:pPr>
        <w:spacing w:after="0" w:afterAutospacing="0" w:line="240" w:lineRule="auto"/>
        <w:rPr>
          <w:rStyle w:val="3"/>
          <w:rFonts w:eastAsiaTheme="minorHAnsi"/>
          <w:sz w:val="28"/>
          <w:szCs w:val="28"/>
        </w:rPr>
      </w:pPr>
    </w:p>
    <w:p w:rsidR="002F3B3F" w:rsidRDefault="002F3B3F" w:rsidP="002B57AF">
      <w:pPr>
        <w:spacing w:after="0" w:afterAutospacing="0" w:line="240" w:lineRule="auto"/>
        <w:rPr>
          <w:rFonts w:ascii="Times New Roman" w:hAnsi="Times New Roman" w:cs="Times New Roman"/>
          <w:sz w:val="28"/>
          <w:szCs w:val="28"/>
        </w:rPr>
      </w:pPr>
    </w:p>
    <w:p w:rsidR="00B849FF" w:rsidRDefault="00B4032D" w:rsidP="00BB3678">
      <w:pPr>
        <w:adjustRightInd w:val="0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4032D">
        <w:rPr>
          <w:rFonts w:ascii="Times New Roman" w:hAnsi="Times New Roman" w:cs="Times New Roman"/>
          <w:b/>
          <w:sz w:val="28"/>
          <w:szCs w:val="28"/>
        </w:rPr>
        <w:t xml:space="preserve">Секретар міської ради     </w:t>
      </w:r>
      <w:r w:rsidRPr="00B4032D">
        <w:rPr>
          <w:rFonts w:ascii="Times New Roman" w:hAnsi="Times New Roman" w:cs="Times New Roman"/>
          <w:b/>
          <w:sz w:val="28"/>
          <w:szCs w:val="28"/>
        </w:rPr>
        <w:tab/>
      </w:r>
      <w:r w:rsidRPr="00B4032D">
        <w:rPr>
          <w:rFonts w:ascii="Times New Roman" w:hAnsi="Times New Roman" w:cs="Times New Roman"/>
          <w:b/>
          <w:sz w:val="28"/>
          <w:szCs w:val="28"/>
        </w:rPr>
        <w:tab/>
        <w:t xml:space="preserve">         </w:t>
      </w:r>
      <w:r w:rsidRPr="00B4032D">
        <w:rPr>
          <w:rFonts w:ascii="Times New Roman" w:hAnsi="Times New Roman" w:cs="Times New Roman"/>
          <w:b/>
          <w:sz w:val="28"/>
          <w:szCs w:val="28"/>
        </w:rPr>
        <w:tab/>
      </w:r>
      <w:r w:rsidRPr="00B4032D">
        <w:rPr>
          <w:rFonts w:ascii="Times New Roman" w:hAnsi="Times New Roman" w:cs="Times New Roman"/>
          <w:b/>
          <w:sz w:val="28"/>
          <w:szCs w:val="28"/>
        </w:rPr>
        <w:tab/>
      </w:r>
      <w:r w:rsidRPr="00B4032D"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="00BB367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B4032D">
        <w:rPr>
          <w:rFonts w:ascii="Times New Roman" w:hAnsi="Times New Roman" w:cs="Times New Roman"/>
          <w:b/>
          <w:sz w:val="28"/>
          <w:szCs w:val="28"/>
        </w:rPr>
        <w:t>Лідія ОВЕРЧУК</w:t>
      </w:r>
    </w:p>
    <w:sectPr w:rsidR="00B849FF" w:rsidSect="00225AF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1320BD"/>
    <w:multiLevelType w:val="hybridMultilevel"/>
    <w:tmpl w:val="9A9E32AA"/>
    <w:lvl w:ilvl="0" w:tplc="6FD0F77A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B313A46"/>
    <w:multiLevelType w:val="multilevel"/>
    <w:tmpl w:val="AD8C8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53A2C1D"/>
    <w:multiLevelType w:val="hybridMultilevel"/>
    <w:tmpl w:val="DE9A51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FB702C"/>
    <w:multiLevelType w:val="multilevel"/>
    <w:tmpl w:val="373C6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A5F68E5"/>
    <w:multiLevelType w:val="hybridMultilevel"/>
    <w:tmpl w:val="79A2C1DE"/>
    <w:lvl w:ilvl="0" w:tplc="33FC93BE">
      <w:start w:val="1"/>
      <w:numFmt w:val="decimal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2160" w:hanging="360"/>
      </w:pPr>
    </w:lvl>
    <w:lvl w:ilvl="2" w:tplc="0422001B" w:tentative="1">
      <w:start w:val="1"/>
      <w:numFmt w:val="lowerRoman"/>
      <w:lvlText w:val="%3."/>
      <w:lvlJc w:val="right"/>
      <w:pPr>
        <w:ind w:left="2880" w:hanging="180"/>
      </w:pPr>
    </w:lvl>
    <w:lvl w:ilvl="3" w:tplc="0422000F" w:tentative="1">
      <w:start w:val="1"/>
      <w:numFmt w:val="decimal"/>
      <w:lvlText w:val="%4."/>
      <w:lvlJc w:val="left"/>
      <w:pPr>
        <w:ind w:left="3600" w:hanging="360"/>
      </w:pPr>
    </w:lvl>
    <w:lvl w:ilvl="4" w:tplc="04220019" w:tentative="1">
      <w:start w:val="1"/>
      <w:numFmt w:val="lowerLetter"/>
      <w:lvlText w:val="%5."/>
      <w:lvlJc w:val="left"/>
      <w:pPr>
        <w:ind w:left="4320" w:hanging="360"/>
      </w:pPr>
    </w:lvl>
    <w:lvl w:ilvl="5" w:tplc="0422001B" w:tentative="1">
      <w:start w:val="1"/>
      <w:numFmt w:val="lowerRoman"/>
      <w:lvlText w:val="%6."/>
      <w:lvlJc w:val="right"/>
      <w:pPr>
        <w:ind w:left="5040" w:hanging="180"/>
      </w:pPr>
    </w:lvl>
    <w:lvl w:ilvl="6" w:tplc="0422000F" w:tentative="1">
      <w:start w:val="1"/>
      <w:numFmt w:val="decimal"/>
      <w:lvlText w:val="%7."/>
      <w:lvlJc w:val="left"/>
      <w:pPr>
        <w:ind w:left="5760" w:hanging="360"/>
      </w:pPr>
    </w:lvl>
    <w:lvl w:ilvl="7" w:tplc="04220019" w:tentative="1">
      <w:start w:val="1"/>
      <w:numFmt w:val="lowerLetter"/>
      <w:lvlText w:val="%8."/>
      <w:lvlJc w:val="left"/>
      <w:pPr>
        <w:ind w:left="6480" w:hanging="360"/>
      </w:pPr>
    </w:lvl>
    <w:lvl w:ilvl="8" w:tplc="042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C2D2240"/>
    <w:multiLevelType w:val="hybridMultilevel"/>
    <w:tmpl w:val="BACEEDC0"/>
    <w:lvl w:ilvl="0" w:tplc="5CE674A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947352"/>
    <w:multiLevelType w:val="hybridMultilevel"/>
    <w:tmpl w:val="63AACCF6"/>
    <w:lvl w:ilvl="0" w:tplc="9F2603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7536BF"/>
    <w:multiLevelType w:val="hybridMultilevel"/>
    <w:tmpl w:val="0A0A6DB8"/>
    <w:lvl w:ilvl="0" w:tplc="E9286916">
      <w:start w:val="1"/>
      <w:numFmt w:val="bullet"/>
      <w:lvlText w:val="-"/>
      <w:lvlJc w:val="left"/>
      <w:pPr>
        <w:ind w:left="708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8" w15:restartNumberingAfterBreak="0">
    <w:nsid w:val="74EC4C12"/>
    <w:multiLevelType w:val="hybridMultilevel"/>
    <w:tmpl w:val="D43A356A"/>
    <w:lvl w:ilvl="0" w:tplc="1D721CA8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EF3"/>
    <w:rsid w:val="00011CDE"/>
    <w:rsid w:val="00011F5E"/>
    <w:rsid w:val="000308A9"/>
    <w:rsid w:val="0003251B"/>
    <w:rsid w:val="000336F9"/>
    <w:rsid w:val="000337C7"/>
    <w:rsid w:val="000379E1"/>
    <w:rsid w:val="00043C9C"/>
    <w:rsid w:val="000441AF"/>
    <w:rsid w:val="00045F1E"/>
    <w:rsid w:val="000471BC"/>
    <w:rsid w:val="00053AD3"/>
    <w:rsid w:val="00053D29"/>
    <w:rsid w:val="00055D8B"/>
    <w:rsid w:val="00057C7A"/>
    <w:rsid w:val="00083120"/>
    <w:rsid w:val="00097DD1"/>
    <w:rsid w:val="000C16A6"/>
    <w:rsid w:val="000D294D"/>
    <w:rsid w:val="00136927"/>
    <w:rsid w:val="0014205D"/>
    <w:rsid w:val="00147A7E"/>
    <w:rsid w:val="001764C1"/>
    <w:rsid w:val="00190F85"/>
    <w:rsid w:val="00192BB0"/>
    <w:rsid w:val="001955F7"/>
    <w:rsid w:val="001A5B0F"/>
    <w:rsid w:val="001A727B"/>
    <w:rsid w:val="001B35C0"/>
    <w:rsid w:val="001B4275"/>
    <w:rsid w:val="001B75D4"/>
    <w:rsid w:val="001B7DE1"/>
    <w:rsid w:val="001D0FF8"/>
    <w:rsid w:val="001F5EB9"/>
    <w:rsid w:val="0020175C"/>
    <w:rsid w:val="00206EC2"/>
    <w:rsid w:val="00212E30"/>
    <w:rsid w:val="00225AFC"/>
    <w:rsid w:val="002405ED"/>
    <w:rsid w:val="00242BCA"/>
    <w:rsid w:val="002658DD"/>
    <w:rsid w:val="002B57AF"/>
    <w:rsid w:val="002C0B29"/>
    <w:rsid w:val="002C58FD"/>
    <w:rsid w:val="002C7BB3"/>
    <w:rsid w:val="002D0FCC"/>
    <w:rsid w:val="002D2194"/>
    <w:rsid w:val="002E0B95"/>
    <w:rsid w:val="002E6B5F"/>
    <w:rsid w:val="002F0DF5"/>
    <w:rsid w:val="002F3B3F"/>
    <w:rsid w:val="00304143"/>
    <w:rsid w:val="00307576"/>
    <w:rsid w:val="00315383"/>
    <w:rsid w:val="00317139"/>
    <w:rsid w:val="00322FBF"/>
    <w:rsid w:val="00323A96"/>
    <w:rsid w:val="00333786"/>
    <w:rsid w:val="00337342"/>
    <w:rsid w:val="003410FD"/>
    <w:rsid w:val="00344991"/>
    <w:rsid w:val="00361482"/>
    <w:rsid w:val="0036796E"/>
    <w:rsid w:val="0038325D"/>
    <w:rsid w:val="00386CE1"/>
    <w:rsid w:val="00396819"/>
    <w:rsid w:val="003977EF"/>
    <w:rsid w:val="003B5B1C"/>
    <w:rsid w:val="003C2062"/>
    <w:rsid w:val="003C410D"/>
    <w:rsid w:val="003D2C0A"/>
    <w:rsid w:val="003E0B6D"/>
    <w:rsid w:val="003F0C22"/>
    <w:rsid w:val="00400DD3"/>
    <w:rsid w:val="00416E2B"/>
    <w:rsid w:val="00421922"/>
    <w:rsid w:val="0042609B"/>
    <w:rsid w:val="004327A3"/>
    <w:rsid w:val="004327FB"/>
    <w:rsid w:val="0043354E"/>
    <w:rsid w:val="00441404"/>
    <w:rsid w:val="00453980"/>
    <w:rsid w:val="00455C8C"/>
    <w:rsid w:val="004616B8"/>
    <w:rsid w:val="004628A4"/>
    <w:rsid w:val="004738C9"/>
    <w:rsid w:val="0047480E"/>
    <w:rsid w:val="00492C6C"/>
    <w:rsid w:val="004C09D6"/>
    <w:rsid w:val="004C525B"/>
    <w:rsid w:val="004F7AC5"/>
    <w:rsid w:val="00510283"/>
    <w:rsid w:val="00532922"/>
    <w:rsid w:val="00560ADA"/>
    <w:rsid w:val="0057151D"/>
    <w:rsid w:val="00571D3D"/>
    <w:rsid w:val="005940B3"/>
    <w:rsid w:val="005A5296"/>
    <w:rsid w:val="005C038C"/>
    <w:rsid w:val="005C1A37"/>
    <w:rsid w:val="005D361C"/>
    <w:rsid w:val="005E5184"/>
    <w:rsid w:val="005E6EF4"/>
    <w:rsid w:val="005F722B"/>
    <w:rsid w:val="00617B19"/>
    <w:rsid w:val="00622830"/>
    <w:rsid w:val="006608C8"/>
    <w:rsid w:val="006745B3"/>
    <w:rsid w:val="00677BF0"/>
    <w:rsid w:val="00683B60"/>
    <w:rsid w:val="0069049A"/>
    <w:rsid w:val="006A08B8"/>
    <w:rsid w:val="006B525D"/>
    <w:rsid w:val="006C2AB7"/>
    <w:rsid w:val="006C77CE"/>
    <w:rsid w:val="006F6169"/>
    <w:rsid w:val="00714062"/>
    <w:rsid w:val="00730421"/>
    <w:rsid w:val="00731FDA"/>
    <w:rsid w:val="00742FE6"/>
    <w:rsid w:val="00746179"/>
    <w:rsid w:val="007503B1"/>
    <w:rsid w:val="0075568C"/>
    <w:rsid w:val="00760F6E"/>
    <w:rsid w:val="00761D0F"/>
    <w:rsid w:val="007645F0"/>
    <w:rsid w:val="00791B30"/>
    <w:rsid w:val="007946B9"/>
    <w:rsid w:val="007A2E09"/>
    <w:rsid w:val="007C2FFB"/>
    <w:rsid w:val="007C5A3C"/>
    <w:rsid w:val="007D1020"/>
    <w:rsid w:val="007D13C1"/>
    <w:rsid w:val="007D1466"/>
    <w:rsid w:val="007D3BBF"/>
    <w:rsid w:val="007D5F8A"/>
    <w:rsid w:val="007E1507"/>
    <w:rsid w:val="007E27DB"/>
    <w:rsid w:val="008006C8"/>
    <w:rsid w:val="00812EF3"/>
    <w:rsid w:val="0082058D"/>
    <w:rsid w:val="00836937"/>
    <w:rsid w:val="0085714C"/>
    <w:rsid w:val="00862637"/>
    <w:rsid w:val="008726F2"/>
    <w:rsid w:val="00880886"/>
    <w:rsid w:val="00882F05"/>
    <w:rsid w:val="00895782"/>
    <w:rsid w:val="00896FB8"/>
    <w:rsid w:val="008A2E69"/>
    <w:rsid w:val="008B0272"/>
    <w:rsid w:val="008C4993"/>
    <w:rsid w:val="008E4B33"/>
    <w:rsid w:val="00924327"/>
    <w:rsid w:val="00927E08"/>
    <w:rsid w:val="0094532A"/>
    <w:rsid w:val="00980378"/>
    <w:rsid w:val="009B370F"/>
    <w:rsid w:val="009C7879"/>
    <w:rsid w:val="009D5F3D"/>
    <w:rsid w:val="009E394D"/>
    <w:rsid w:val="009E73C6"/>
    <w:rsid w:val="009F3FB6"/>
    <w:rsid w:val="00A339EC"/>
    <w:rsid w:val="00A33B35"/>
    <w:rsid w:val="00A43E8C"/>
    <w:rsid w:val="00A52413"/>
    <w:rsid w:val="00A56431"/>
    <w:rsid w:val="00A66824"/>
    <w:rsid w:val="00A814E8"/>
    <w:rsid w:val="00A97A5C"/>
    <w:rsid w:val="00AC2CA2"/>
    <w:rsid w:val="00AF6398"/>
    <w:rsid w:val="00B4032D"/>
    <w:rsid w:val="00B471E2"/>
    <w:rsid w:val="00B55B7F"/>
    <w:rsid w:val="00B6120A"/>
    <w:rsid w:val="00B625B6"/>
    <w:rsid w:val="00B71617"/>
    <w:rsid w:val="00B8117E"/>
    <w:rsid w:val="00B849FF"/>
    <w:rsid w:val="00B92655"/>
    <w:rsid w:val="00BA6BBD"/>
    <w:rsid w:val="00BB067A"/>
    <w:rsid w:val="00BB3678"/>
    <w:rsid w:val="00BC7812"/>
    <w:rsid w:val="00BF07B7"/>
    <w:rsid w:val="00C04AAA"/>
    <w:rsid w:val="00C26C2F"/>
    <w:rsid w:val="00C3274B"/>
    <w:rsid w:val="00C546D1"/>
    <w:rsid w:val="00C60BFA"/>
    <w:rsid w:val="00C62966"/>
    <w:rsid w:val="00C631B5"/>
    <w:rsid w:val="00C6730B"/>
    <w:rsid w:val="00C77CBC"/>
    <w:rsid w:val="00C80248"/>
    <w:rsid w:val="00C82FD4"/>
    <w:rsid w:val="00C86EBE"/>
    <w:rsid w:val="00C92678"/>
    <w:rsid w:val="00CA0A84"/>
    <w:rsid w:val="00CD00B7"/>
    <w:rsid w:val="00CD45E9"/>
    <w:rsid w:val="00CE6A3E"/>
    <w:rsid w:val="00D277DD"/>
    <w:rsid w:val="00D31DC7"/>
    <w:rsid w:val="00D40B80"/>
    <w:rsid w:val="00D4315F"/>
    <w:rsid w:val="00D75548"/>
    <w:rsid w:val="00D87CD6"/>
    <w:rsid w:val="00D9323C"/>
    <w:rsid w:val="00DC0319"/>
    <w:rsid w:val="00DC3796"/>
    <w:rsid w:val="00DD5C52"/>
    <w:rsid w:val="00DE6151"/>
    <w:rsid w:val="00E05F52"/>
    <w:rsid w:val="00E20C1C"/>
    <w:rsid w:val="00E22CF3"/>
    <w:rsid w:val="00E24446"/>
    <w:rsid w:val="00E316F5"/>
    <w:rsid w:val="00E62AE4"/>
    <w:rsid w:val="00E85F30"/>
    <w:rsid w:val="00E86FCE"/>
    <w:rsid w:val="00EA1171"/>
    <w:rsid w:val="00EA2F8A"/>
    <w:rsid w:val="00EA48E2"/>
    <w:rsid w:val="00EB04B3"/>
    <w:rsid w:val="00EB08DC"/>
    <w:rsid w:val="00EC383F"/>
    <w:rsid w:val="00ED4567"/>
    <w:rsid w:val="00ED6DB0"/>
    <w:rsid w:val="00EE2FE8"/>
    <w:rsid w:val="00F238D8"/>
    <w:rsid w:val="00F3794D"/>
    <w:rsid w:val="00F47BD3"/>
    <w:rsid w:val="00F5672F"/>
    <w:rsid w:val="00F62BCC"/>
    <w:rsid w:val="00F71033"/>
    <w:rsid w:val="00F72EBA"/>
    <w:rsid w:val="00F840D8"/>
    <w:rsid w:val="00F977F0"/>
    <w:rsid w:val="00FA4EDD"/>
    <w:rsid w:val="00FB1967"/>
    <w:rsid w:val="00FD0078"/>
    <w:rsid w:val="00FE440D"/>
    <w:rsid w:val="00FE6B27"/>
    <w:rsid w:val="00FF16EE"/>
    <w:rsid w:val="00FF6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F24F08"/>
  <w15:docId w15:val="{E484DEF0-20E6-4D9A-B02D-2E53C2011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00" w:afterAutospacing="1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2E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5"/>
    <w:rsid w:val="00812EF3"/>
    <w:rPr>
      <w:rFonts w:ascii="Times New Roman" w:eastAsia="Times New Roman" w:hAnsi="Times New Roman" w:cs="Times New Roman"/>
      <w:spacing w:val="5"/>
      <w:sz w:val="20"/>
      <w:szCs w:val="20"/>
      <w:shd w:val="clear" w:color="auto" w:fill="FFFFFF"/>
    </w:rPr>
  </w:style>
  <w:style w:type="paragraph" w:customStyle="1" w:styleId="5">
    <w:name w:val="Основной текст5"/>
    <w:basedOn w:val="a"/>
    <w:link w:val="a3"/>
    <w:rsid w:val="00812EF3"/>
    <w:pPr>
      <w:widowControl w:val="0"/>
      <w:shd w:val="clear" w:color="auto" w:fill="FFFFFF"/>
      <w:spacing w:before="240" w:after="0" w:afterAutospacing="0" w:line="557" w:lineRule="exact"/>
      <w:jc w:val="center"/>
    </w:pPr>
    <w:rPr>
      <w:rFonts w:ascii="Times New Roman" w:eastAsia="Times New Roman" w:hAnsi="Times New Roman" w:cs="Times New Roman"/>
      <w:spacing w:val="5"/>
      <w:sz w:val="20"/>
      <w:szCs w:val="20"/>
    </w:rPr>
  </w:style>
  <w:style w:type="character" w:customStyle="1" w:styleId="2">
    <w:name w:val="Основной текст (2)"/>
    <w:basedOn w:val="a0"/>
    <w:rsid w:val="00812EF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6"/>
      <w:w w:val="100"/>
      <w:position w:val="0"/>
      <w:sz w:val="20"/>
      <w:szCs w:val="20"/>
      <w:u w:val="none"/>
      <w:lang w:val="uk-UA" w:eastAsia="uk-UA" w:bidi="uk-UA"/>
    </w:rPr>
  </w:style>
  <w:style w:type="paragraph" w:styleId="a4">
    <w:name w:val="List Paragraph"/>
    <w:basedOn w:val="a"/>
    <w:uiPriority w:val="34"/>
    <w:qFormat/>
    <w:rsid w:val="00812EF3"/>
    <w:pPr>
      <w:ind w:left="720"/>
      <w:contextualSpacing/>
    </w:pPr>
  </w:style>
  <w:style w:type="table" w:styleId="a5">
    <w:name w:val="Table Grid"/>
    <w:basedOn w:val="a1"/>
    <w:uiPriority w:val="59"/>
    <w:rsid w:val="00812E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">
    <w:name w:val="Основной текст3"/>
    <w:basedOn w:val="a3"/>
    <w:rsid w:val="0085714C"/>
    <w:rPr>
      <w:rFonts w:ascii="Times New Roman" w:eastAsia="Times New Roman" w:hAnsi="Times New Roman" w:cs="Times New Roman"/>
      <w:color w:val="000000"/>
      <w:spacing w:val="5"/>
      <w:w w:val="100"/>
      <w:position w:val="0"/>
      <w:sz w:val="20"/>
      <w:szCs w:val="20"/>
      <w:shd w:val="clear" w:color="auto" w:fill="FFFFFF"/>
      <w:lang w:val="uk-UA" w:eastAsia="uk-UA" w:bidi="uk-UA"/>
    </w:rPr>
  </w:style>
  <w:style w:type="character" w:customStyle="1" w:styleId="75pt0pt">
    <w:name w:val="Основной текст + 7;5 pt;Интервал 0 pt"/>
    <w:basedOn w:val="a3"/>
    <w:rsid w:val="001B7DE1"/>
    <w:rPr>
      <w:rFonts w:ascii="Times New Roman" w:eastAsia="Times New Roman" w:hAnsi="Times New Roman" w:cs="Times New Roman"/>
      <w:color w:val="000000"/>
      <w:spacing w:val="13"/>
      <w:w w:val="100"/>
      <w:position w:val="0"/>
      <w:sz w:val="15"/>
      <w:szCs w:val="15"/>
      <w:shd w:val="clear" w:color="auto" w:fill="FFFFFF"/>
      <w:lang w:val="uk-UA" w:eastAsia="uk-UA" w:bidi="uk-UA"/>
    </w:rPr>
  </w:style>
  <w:style w:type="paragraph" w:styleId="a6">
    <w:name w:val="Balloon Text"/>
    <w:basedOn w:val="a"/>
    <w:link w:val="a7"/>
    <w:uiPriority w:val="99"/>
    <w:semiHidden/>
    <w:unhideWhenUsed/>
    <w:rsid w:val="00EA11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A1171"/>
    <w:rPr>
      <w:rFonts w:ascii="Segoe UI" w:hAnsi="Segoe UI" w:cs="Segoe UI"/>
      <w:sz w:val="18"/>
      <w:szCs w:val="18"/>
    </w:rPr>
  </w:style>
  <w:style w:type="paragraph" w:styleId="a8">
    <w:name w:val="Normal (Web)"/>
    <w:basedOn w:val="a"/>
    <w:uiPriority w:val="99"/>
    <w:semiHidden/>
    <w:unhideWhenUsed/>
    <w:rsid w:val="00043C9C"/>
    <w:pPr>
      <w:spacing w:before="100" w:before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45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3A846-7603-409A-B364-9E9B74876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7817</Words>
  <Characters>4456</Characters>
  <Application>Microsoft Office Word</Application>
  <DocSecurity>0</DocSecurity>
  <Lines>37</Lines>
  <Paragraphs>24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18</cp:revision>
  <cp:lastPrinted>2026-02-19T06:36:00Z</cp:lastPrinted>
  <dcterms:created xsi:type="dcterms:W3CDTF">2026-02-18T07:55:00Z</dcterms:created>
  <dcterms:modified xsi:type="dcterms:W3CDTF">2026-03-05T09:45:00Z</dcterms:modified>
</cp:coreProperties>
</file>